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996" w:rsidRPr="00521B61" w:rsidRDefault="00237AF7" w:rsidP="007D4CE0">
      <w:pPr>
        <w:pStyle w:val="Heading1"/>
        <w:numPr>
          <w:ilvl w:val="0"/>
          <w:numId w:val="0"/>
        </w:numPr>
        <w:ind w:left="432"/>
        <w:rPr>
          <w:rFonts w:ascii="Times New Roman" w:hAnsi="Times New Roman" w:cs="Times New Roman"/>
          <w:color w:val="auto"/>
          <w:sz w:val="24"/>
          <w:szCs w:val="24"/>
          <w:u w:val="none"/>
        </w:rPr>
      </w:pPr>
      <w:bookmarkStart w:id="0" w:name="_GoBack"/>
      <w:bookmarkEnd w:id="0"/>
      <w:r w:rsidRPr="00521B61">
        <w:rPr>
          <w:rFonts w:ascii="Times New Roman" w:hAnsi="Times New Roman" w:cs="Times New Roman"/>
          <w:color w:val="auto"/>
          <w:sz w:val="24"/>
          <w:szCs w:val="24"/>
          <w:u w:val="none"/>
        </w:rPr>
        <w:t xml:space="preserve">A framework for targeting and scaling-out </w:t>
      </w:r>
      <w:r w:rsidR="002E1B61" w:rsidRPr="00521B61">
        <w:rPr>
          <w:rFonts w:ascii="Times New Roman" w:hAnsi="Times New Roman" w:cs="Times New Roman"/>
          <w:color w:val="auto"/>
          <w:sz w:val="24"/>
          <w:szCs w:val="24"/>
          <w:u w:val="none"/>
        </w:rPr>
        <w:t>interventions</w:t>
      </w:r>
      <w:r w:rsidRPr="00521B61">
        <w:rPr>
          <w:rFonts w:ascii="Times New Roman" w:hAnsi="Times New Roman" w:cs="Times New Roman"/>
          <w:color w:val="auto"/>
          <w:sz w:val="24"/>
          <w:szCs w:val="24"/>
          <w:u w:val="none"/>
        </w:rPr>
        <w:t xml:space="preserve"> in agricultural systems</w:t>
      </w:r>
    </w:p>
    <w:p w:rsidR="000E0DEF" w:rsidRPr="00521B61" w:rsidRDefault="000E0DEF" w:rsidP="000E0DEF"/>
    <w:p w:rsidR="00237AF7" w:rsidRPr="00521B61" w:rsidRDefault="000E0DEF" w:rsidP="000E0DEF">
      <w:pPr>
        <w:jc w:val="center"/>
        <w:rPr>
          <w:color w:val="auto"/>
          <w:sz w:val="24"/>
          <w:szCs w:val="24"/>
          <w:u w:val="none"/>
        </w:rPr>
      </w:pPr>
      <w:r w:rsidRPr="00521B61">
        <w:rPr>
          <w:color w:val="auto"/>
          <w:sz w:val="24"/>
          <w:szCs w:val="24"/>
          <w:u w:val="none"/>
        </w:rPr>
        <w:t xml:space="preserve">Mario Herrero, </w:t>
      </w:r>
      <w:proofErr w:type="gramStart"/>
      <w:r w:rsidRPr="00521B61">
        <w:rPr>
          <w:color w:val="auto"/>
          <w:sz w:val="24"/>
          <w:szCs w:val="24"/>
          <w:u w:val="none"/>
        </w:rPr>
        <w:t>An</w:t>
      </w:r>
      <w:proofErr w:type="gramEnd"/>
      <w:r w:rsidRPr="00521B61">
        <w:rPr>
          <w:color w:val="auto"/>
          <w:sz w:val="24"/>
          <w:szCs w:val="24"/>
          <w:u w:val="none"/>
        </w:rPr>
        <w:t xml:space="preserve"> Notenbaert, Philip Thornton, Catherine Pfeifer, Silvia Silvestri, Abisalom Omolo, </w:t>
      </w:r>
      <w:r w:rsidR="00521B61">
        <w:rPr>
          <w:color w:val="auto"/>
          <w:sz w:val="24"/>
          <w:szCs w:val="24"/>
          <w:u w:val="none"/>
        </w:rPr>
        <w:t>Carlos Quiros</w:t>
      </w:r>
    </w:p>
    <w:p w:rsidR="000E0DEF" w:rsidRPr="00521B61" w:rsidRDefault="000E0DEF" w:rsidP="004E42B3">
      <w:pPr>
        <w:jc w:val="both"/>
        <w:rPr>
          <w:color w:val="auto"/>
          <w:sz w:val="24"/>
          <w:szCs w:val="24"/>
          <w:u w:val="none"/>
        </w:rPr>
      </w:pPr>
    </w:p>
    <w:p w:rsidR="00241996" w:rsidRPr="00521B61" w:rsidRDefault="00237AF7" w:rsidP="007D4CE0">
      <w:pPr>
        <w:pStyle w:val="Heading1"/>
      </w:pPr>
      <w:r w:rsidRPr="00521B61">
        <w:t xml:space="preserve">Background </w:t>
      </w:r>
    </w:p>
    <w:p w:rsidR="00B964F1" w:rsidRPr="00521B61" w:rsidRDefault="00B964F1" w:rsidP="00B964F1">
      <w:pPr>
        <w:rPr>
          <w:sz w:val="24"/>
          <w:szCs w:val="24"/>
          <w:u w:val="none"/>
        </w:rPr>
      </w:pPr>
    </w:p>
    <w:p w:rsidR="00237AF7" w:rsidRPr="00521B61" w:rsidRDefault="00237AF7" w:rsidP="004E42B3">
      <w:pPr>
        <w:rPr>
          <w:bCs/>
          <w:color w:val="auto"/>
          <w:sz w:val="24"/>
          <w:szCs w:val="24"/>
          <w:u w:val="none"/>
        </w:rPr>
      </w:pPr>
      <w:r w:rsidRPr="00521B61">
        <w:rPr>
          <w:bCs/>
          <w:color w:val="auto"/>
          <w:sz w:val="24"/>
          <w:szCs w:val="24"/>
          <w:u w:val="none"/>
        </w:rPr>
        <w:t xml:space="preserve">The world’s population is predicted to increase by 50% over the </w:t>
      </w:r>
      <w:r w:rsidR="007454D9" w:rsidRPr="00521B61">
        <w:rPr>
          <w:bCs/>
          <w:color w:val="auto"/>
          <w:sz w:val="24"/>
          <w:szCs w:val="24"/>
          <w:u w:val="none"/>
        </w:rPr>
        <w:t>next</w:t>
      </w:r>
      <w:r w:rsidRPr="00521B61">
        <w:rPr>
          <w:bCs/>
          <w:color w:val="auto"/>
          <w:sz w:val="24"/>
          <w:szCs w:val="24"/>
          <w:u w:val="none"/>
        </w:rPr>
        <w:t xml:space="preserve"> years to reach 9 billion by 2050. On top of this, the impacts of climate change on global crop and livestock production may be substantial. The result of these and other drivers is that agricultural systems will face enormous pressures on the use of resources.  As a consequence they will need to change to ensure the maintenance of livelihoods, food security and ecosystems services. An additional challenge lies in ensuring that the resource-poor, smallholder sector, which currently provides the majority of milk and meat in the tropics, is able to take advantage of opportunities as they arise to meet the increased demand for agricultural products. Systems are likely to have to intensify and promote strategies to increase resource use efficiency, but without compromising household food security, sustainable natural resource management, or rural livelihoods.</w:t>
      </w:r>
    </w:p>
    <w:p w:rsidR="00237AF7" w:rsidRPr="00521B61" w:rsidRDefault="00237AF7" w:rsidP="004E42B3">
      <w:pPr>
        <w:rPr>
          <w:color w:val="auto"/>
          <w:sz w:val="24"/>
          <w:szCs w:val="24"/>
          <w:u w:val="none"/>
        </w:rPr>
      </w:pPr>
      <w:r w:rsidRPr="00521B61">
        <w:rPr>
          <w:color w:val="auto"/>
          <w:sz w:val="24"/>
          <w:szCs w:val="24"/>
          <w:u w:val="none"/>
        </w:rPr>
        <w:t xml:space="preserve">Investment in agriculture has increased in the last years, as the thrust of food security and environmental protection have become essential pillars of R4D strategies (World Bank 2007, Herrero et al 2010). Prudent use of limited resources is essential to ensure that the maximum gains from agricultural and NRM investments are obtained. This requires that resources are </w:t>
      </w:r>
      <w:proofErr w:type="gramStart"/>
      <w:r w:rsidRPr="00521B61">
        <w:rPr>
          <w:color w:val="auto"/>
          <w:sz w:val="24"/>
          <w:szCs w:val="24"/>
          <w:u w:val="none"/>
        </w:rPr>
        <w:t>targeted</w:t>
      </w:r>
      <w:proofErr w:type="gramEnd"/>
      <w:r w:rsidRPr="00521B61">
        <w:rPr>
          <w:color w:val="auto"/>
          <w:sz w:val="24"/>
          <w:szCs w:val="24"/>
          <w:u w:val="none"/>
        </w:rPr>
        <w:t xml:space="preserve"> in a rational way to the regions, sectors and production systems of the world that have the highest potential to achieve the triple wins of poverty reduction, environmental protection and food security. At the same time this requires a framework for targeting and scaling-out a variety of existing </w:t>
      </w:r>
      <w:r w:rsidR="002E1B61" w:rsidRPr="00521B61">
        <w:rPr>
          <w:color w:val="auto"/>
          <w:sz w:val="24"/>
          <w:szCs w:val="24"/>
          <w:u w:val="none"/>
        </w:rPr>
        <w:t>interventions</w:t>
      </w:r>
      <w:r w:rsidRPr="00521B61">
        <w:rPr>
          <w:color w:val="auto"/>
          <w:sz w:val="24"/>
          <w:szCs w:val="24"/>
          <w:u w:val="none"/>
        </w:rPr>
        <w:t xml:space="preserve"> for removing production constraints and protecting natural resources (mitigating climate change, promoting resource use efficiencies of water, soils, land and others).  </w:t>
      </w:r>
      <w:r w:rsidRPr="00521B61">
        <w:rPr>
          <w:bCs/>
          <w:color w:val="auto"/>
          <w:sz w:val="24"/>
          <w:szCs w:val="24"/>
          <w:u w:val="none"/>
        </w:rPr>
        <w:t xml:space="preserve">Farmers, service providers, policy makers and others supporting the agricultural sector, often have to make difficult choices between the different strategies to invest in and implement.  All too often, short-term gains, which have an impact on household security in the near future, are chosen over options that can help to ensure the long-term sustainability of farming systems, such as prudent stewardship of soils and other natural resources. </w:t>
      </w:r>
    </w:p>
    <w:p w:rsidR="00237AF7" w:rsidRPr="00521B61" w:rsidRDefault="00237AF7" w:rsidP="004E42B3">
      <w:pPr>
        <w:rPr>
          <w:bCs/>
          <w:color w:val="auto"/>
          <w:sz w:val="24"/>
          <w:szCs w:val="24"/>
          <w:u w:val="none"/>
        </w:rPr>
      </w:pPr>
      <w:r w:rsidRPr="00521B61">
        <w:rPr>
          <w:bCs/>
          <w:color w:val="auto"/>
          <w:sz w:val="24"/>
          <w:szCs w:val="24"/>
          <w:u w:val="none"/>
        </w:rPr>
        <w:t>There are real needs and opportunities for well</w:t>
      </w:r>
      <w:r w:rsidR="004B1084" w:rsidRPr="00521B61">
        <w:rPr>
          <w:bCs/>
          <w:color w:val="auto"/>
          <w:sz w:val="24"/>
          <w:szCs w:val="24"/>
          <w:u w:val="none"/>
        </w:rPr>
        <w:t>-</w:t>
      </w:r>
      <w:r w:rsidRPr="00521B61">
        <w:rPr>
          <w:bCs/>
          <w:color w:val="auto"/>
          <w:sz w:val="24"/>
          <w:szCs w:val="24"/>
          <w:u w:val="none"/>
        </w:rPr>
        <w:t xml:space="preserve">targeted research to improve the livelihoods of farmers by addressing resource constraints. Much work has been done on component or commodity research but the main problem remains that adoption of </w:t>
      </w:r>
      <w:r w:rsidR="002E1B61" w:rsidRPr="00521B61">
        <w:rPr>
          <w:bCs/>
          <w:color w:val="auto"/>
          <w:sz w:val="24"/>
          <w:szCs w:val="24"/>
          <w:u w:val="none"/>
        </w:rPr>
        <w:t>technology</w:t>
      </w:r>
      <w:r w:rsidRPr="00521B61">
        <w:rPr>
          <w:bCs/>
          <w:color w:val="auto"/>
          <w:sz w:val="24"/>
          <w:szCs w:val="24"/>
          <w:u w:val="none"/>
        </w:rPr>
        <w:t xml:space="preserve"> remains low for a large number of potentially beneficial </w:t>
      </w:r>
      <w:r w:rsidR="002E1B61" w:rsidRPr="00521B61">
        <w:rPr>
          <w:bCs/>
          <w:color w:val="auto"/>
          <w:sz w:val="24"/>
          <w:szCs w:val="24"/>
          <w:u w:val="none"/>
        </w:rPr>
        <w:t>practices.</w:t>
      </w:r>
      <w:r w:rsidRPr="00521B61">
        <w:rPr>
          <w:bCs/>
          <w:color w:val="auto"/>
          <w:sz w:val="24"/>
          <w:szCs w:val="24"/>
          <w:u w:val="none"/>
        </w:rPr>
        <w:t xml:space="preserve"> One reason for this is that research has tended to focus on just a small part of the total system. The "total picture" is complex, involving biophysical, economic, socio-cultural, institutional and environmental factors, all </w:t>
      </w:r>
      <w:r w:rsidRPr="00521B61">
        <w:rPr>
          <w:bCs/>
          <w:color w:val="auto"/>
          <w:sz w:val="24"/>
          <w:szCs w:val="24"/>
          <w:u w:val="none"/>
        </w:rPr>
        <w:lastRenderedPageBreak/>
        <w:t xml:space="preserve">of which need to be considered in relation to the planned </w:t>
      </w:r>
      <w:r w:rsidR="002E1B61" w:rsidRPr="00521B61">
        <w:rPr>
          <w:bCs/>
          <w:color w:val="auto"/>
          <w:sz w:val="24"/>
          <w:szCs w:val="24"/>
          <w:u w:val="none"/>
        </w:rPr>
        <w:t>interventions</w:t>
      </w:r>
      <w:r w:rsidRPr="00521B61">
        <w:rPr>
          <w:bCs/>
          <w:color w:val="auto"/>
          <w:sz w:val="24"/>
          <w:szCs w:val="24"/>
          <w:u w:val="none"/>
        </w:rPr>
        <w:t xml:space="preserve"> and </w:t>
      </w:r>
      <w:r w:rsidR="002E1B61" w:rsidRPr="00521B61">
        <w:rPr>
          <w:bCs/>
          <w:color w:val="auto"/>
          <w:sz w:val="24"/>
          <w:szCs w:val="24"/>
          <w:u w:val="none"/>
        </w:rPr>
        <w:t>innovations</w:t>
      </w:r>
      <w:r w:rsidRPr="00521B61">
        <w:rPr>
          <w:bCs/>
          <w:color w:val="auto"/>
          <w:sz w:val="24"/>
          <w:szCs w:val="24"/>
          <w:u w:val="none"/>
        </w:rPr>
        <w:t xml:space="preserve">. A mechanism that can facilitate a systematic, holistic assessment of the likely impact and consequences of potential </w:t>
      </w:r>
      <w:r w:rsidR="002E1B61" w:rsidRPr="00521B61">
        <w:rPr>
          <w:bCs/>
          <w:color w:val="auto"/>
          <w:sz w:val="24"/>
          <w:szCs w:val="24"/>
          <w:u w:val="none"/>
        </w:rPr>
        <w:t>interventions</w:t>
      </w:r>
      <w:r w:rsidRPr="00521B61">
        <w:rPr>
          <w:bCs/>
          <w:color w:val="auto"/>
          <w:sz w:val="24"/>
          <w:szCs w:val="24"/>
          <w:u w:val="none"/>
        </w:rPr>
        <w:t xml:space="preserve"> </w:t>
      </w:r>
      <w:r w:rsidR="00FE6F4C" w:rsidRPr="00521B61">
        <w:rPr>
          <w:bCs/>
          <w:color w:val="auto"/>
          <w:sz w:val="24"/>
          <w:szCs w:val="24"/>
          <w:u w:val="none"/>
        </w:rPr>
        <w:t>is</w:t>
      </w:r>
      <w:r w:rsidRPr="00521B61">
        <w:rPr>
          <w:bCs/>
          <w:color w:val="auto"/>
          <w:sz w:val="24"/>
          <w:szCs w:val="24"/>
          <w:u w:val="none"/>
        </w:rPr>
        <w:t xml:space="preserve"> one way of improving the selection and targeting of such options. </w:t>
      </w:r>
    </w:p>
    <w:p w:rsidR="00DD2EC6" w:rsidRPr="00521B61" w:rsidRDefault="00237AF7" w:rsidP="004E42B3">
      <w:pPr>
        <w:rPr>
          <w:bCs/>
          <w:color w:val="auto"/>
          <w:sz w:val="24"/>
          <w:szCs w:val="24"/>
          <w:u w:val="none"/>
        </w:rPr>
      </w:pPr>
      <w:r w:rsidRPr="00521B61">
        <w:rPr>
          <w:bCs/>
          <w:color w:val="auto"/>
          <w:sz w:val="24"/>
          <w:szCs w:val="24"/>
          <w:u w:val="none"/>
        </w:rPr>
        <w:t>This document describes a generic framework for targeting</w:t>
      </w:r>
      <w:r w:rsidR="00FE6F4C" w:rsidRPr="00521B61">
        <w:rPr>
          <w:bCs/>
          <w:color w:val="auto"/>
          <w:sz w:val="24"/>
          <w:szCs w:val="24"/>
          <w:u w:val="none"/>
        </w:rPr>
        <w:t xml:space="preserve">, prioritising </w:t>
      </w:r>
      <w:r w:rsidRPr="00521B61">
        <w:rPr>
          <w:bCs/>
          <w:color w:val="auto"/>
          <w:sz w:val="24"/>
          <w:szCs w:val="24"/>
          <w:u w:val="none"/>
        </w:rPr>
        <w:t xml:space="preserve">and scaling-out </w:t>
      </w:r>
      <w:r w:rsidR="002E1B61" w:rsidRPr="00521B61">
        <w:rPr>
          <w:bCs/>
          <w:color w:val="auto"/>
          <w:sz w:val="24"/>
          <w:szCs w:val="24"/>
          <w:u w:val="none"/>
        </w:rPr>
        <w:t>interventions</w:t>
      </w:r>
      <w:r w:rsidRPr="00521B61">
        <w:rPr>
          <w:bCs/>
          <w:color w:val="auto"/>
          <w:sz w:val="24"/>
          <w:szCs w:val="24"/>
          <w:u w:val="none"/>
        </w:rPr>
        <w:t xml:space="preserve"> in agricultural systems and outlines its implementation. </w:t>
      </w:r>
      <w:r w:rsidR="00762328" w:rsidRPr="00521B61">
        <w:rPr>
          <w:bCs/>
          <w:color w:val="auto"/>
          <w:sz w:val="24"/>
          <w:szCs w:val="24"/>
          <w:u w:val="none"/>
        </w:rPr>
        <w:t>We define</w:t>
      </w:r>
      <w:r w:rsidR="00FC20CD" w:rsidRPr="00521B61">
        <w:rPr>
          <w:bCs/>
          <w:color w:val="auto"/>
          <w:sz w:val="24"/>
          <w:szCs w:val="24"/>
          <w:u w:val="none"/>
        </w:rPr>
        <w:t xml:space="preserve"> intervention</w:t>
      </w:r>
      <w:r w:rsidR="00FE6F4C" w:rsidRPr="00521B61">
        <w:rPr>
          <w:bCs/>
          <w:color w:val="auto"/>
          <w:sz w:val="24"/>
          <w:szCs w:val="24"/>
          <w:u w:val="none"/>
        </w:rPr>
        <w:t>s</w:t>
      </w:r>
      <w:r w:rsidR="00FC20CD" w:rsidRPr="00521B61">
        <w:rPr>
          <w:bCs/>
          <w:color w:val="auto"/>
          <w:sz w:val="24"/>
          <w:szCs w:val="24"/>
          <w:u w:val="none"/>
        </w:rPr>
        <w:t xml:space="preserve"> </w:t>
      </w:r>
      <w:r w:rsidR="00762328" w:rsidRPr="00521B61">
        <w:rPr>
          <w:bCs/>
          <w:color w:val="auto"/>
          <w:sz w:val="24"/>
          <w:szCs w:val="24"/>
          <w:u w:val="none"/>
        </w:rPr>
        <w:t>broadly</w:t>
      </w:r>
      <w:r w:rsidR="00200ED3" w:rsidRPr="00521B61">
        <w:rPr>
          <w:bCs/>
          <w:color w:val="auto"/>
          <w:sz w:val="24"/>
          <w:szCs w:val="24"/>
          <w:u w:val="none"/>
        </w:rPr>
        <w:t xml:space="preserve"> as anything done to intervene </w:t>
      </w:r>
      <w:r w:rsidR="00FE6F4C" w:rsidRPr="00521B61">
        <w:rPr>
          <w:bCs/>
          <w:color w:val="auto"/>
          <w:sz w:val="24"/>
          <w:szCs w:val="24"/>
          <w:u w:val="none"/>
        </w:rPr>
        <w:t xml:space="preserve">or improve </w:t>
      </w:r>
      <w:r w:rsidR="00200ED3" w:rsidRPr="00521B61">
        <w:rPr>
          <w:bCs/>
          <w:color w:val="auto"/>
          <w:sz w:val="24"/>
          <w:szCs w:val="24"/>
          <w:u w:val="none"/>
        </w:rPr>
        <w:t xml:space="preserve">the agricultural system. This definition encompasses </w:t>
      </w:r>
      <w:r w:rsidR="00DA526B" w:rsidRPr="00521B61">
        <w:rPr>
          <w:bCs/>
          <w:color w:val="auto"/>
          <w:sz w:val="24"/>
          <w:szCs w:val="24"/>
          <w:u w:val="none"/>
        </w:rPr>
        <w:t>policy changes, governance (rule) change</w:t>
      </w:r>
      <w:r w:rsidR="00762328" w:rsidRPr="00521B61">
        <w:rPr>
          <w:bCs/>
          <w:color w:val="auto"/>
          <w:sz w:val="24"/>
          <w:szCs w:val="24"/>
          <w:u w:val="none"/>
        </w:rPr>
        <w:t>s</w:t>
      </w:r>
      <w:r w:rsidR="00DA526B" w:rsidRPr="00521B61">
        <w:rPr>
          <w:bCs/>
          <w:color w:val="auto"/>
          <w:sz w:val="24"/>
          <w:szCs w:val="24"/>
          <w:u w:val="none"/>
        </w:rPr>
        <w:t xml:space="preserve">, </w:t>
      </w:r>
      <w:r w:rsidR="00FE6F4C" w:rsidRPr="00521B61">
        <w:rPr>
          <w:bCs/>
          <w:color w:val="auto"/>
          <w:sz w:val="24"/>
          <w:szCs w:val="24"/>
          <w:u w:val="none"/>
        </w:rPr>
        <w:t xml:space="preserve">changes in management </w:t>
      </w:r>
      <w:r w:rsidR="00DA526B" w:rsidRPr="00521B61">
        <w:rPr>
          <w:bCs/>
          <w:color w:val="auto"/>
          <w:sz w:val="24"/>
          <w:szCs w:val="24"/>
          <w:u w:val="none"/>
        </w:rPr>
        <w:t>practice</w:t>
      </w:r>
      <w:r w:rsidR="00FE6F4C" w:rsidRPr="00521B61">
        <w:rPr>
          <w:bCs/>
          <w:color w:val="auto"/>
          <w:sz w:val="24"/>
          <w:szCs w:val="24"/>
          <w:u w:val="none"/>
        </w:rPr>
        <w:t>s</w:t>
      </w:r>
      <w:r w:rsidR="00DA526B" w:rsidRPr="00521B61">
        <w:rPr>
          <w:bCs/>
          <w:color w:val="auto"/>
          <w:sz w:val="24"/>
          <w:szCs w:val="24"/>
          <w:u w:val="none"/>
        </w:rPr>
        <w:t xml:space="preserve">, </w:t>
      </w:r>
      <w:r w:rsidR="0092057D" w:rsidRPr="00521B61">
        <w:rPr>
          <w:bCs/>
          <w:color w:val="auto"/>
          <w:sz w:val="24"/>
          <w:szCs w:val="24"/>
          <w:u w:val="none"/>
        </w:rPr>
        <w:t xml:space="preserve">adoption </w:t>
      </w:r>
      <w:r w:rsidR="00DA526B" w:rsidRPr="00521B61">
        <w:rPr>
          <w:bCs/>
          <w:color w:val="auto"/>
          <w:sz w:val="24"/>
          <w:szCs w:val="24"/>
          <w:u w:val="none"/>
        </w:rPr>
        <w:t xml:space="preserve">of </w:t>
      </w:r>
      <w:r w:rsidR="00FE6F4C" w:rsidRPr="00521B61">
        <w:rPr>
          <w:bCs/>
          <w:color w:val="auto"/>
          <w:sz w:val="24"/>
          <w:szCs w:val="24"/>
          <w:u w:val="none"/>
        </w:rPr>
        <w:t xml:space="preserve">new </w:t>
      </w:r>
      <w:r w:rsidR="00DA526B" w:rsidRPr="00521B61">
        <w:rPr>
          <w:bCs/>
          <w:color w:val="auto"/>
          <w:sz w:val="24"/>
          <w:szCs w:val="24"/>
          <w:u w:val="none"/>
        </w:rPr>
        <w:t>technologies or innovation</w:t>
      </w:r>
      <w:r w:rsidR="00581EA3">
        <w:rPr>
          <w:bCs/>
          <w:color w:val="auto"/>
          <w:sz w:val="24"/>
          <w:szCs w:val="24"/>
          <w:u w:val="none"/>
        </w:rPr>
        <w:t>s</w:t>
      </w:r>
      <w:r w:rsidR="00DA526B" w:rsidRPr="00521B61">
        <w:rPr>
          <w:bCs/>
          <w:color w:val="auto"/>
          <w:sz w:val="24"/>
          <w:szCs w:val="24"/>
          <w:u w:val="none"/>
        </w:rPr>
        <w:t xml:space="preserve">. </w:t>
      </w:r>
    </w:p>
    <w:p w:rsidR="00237AF7" w:rsidRPr="00521B61" w:rsidRDefault="00237AF7" w:rsidP="004E42B3">
      <w:pPr>
        <w:rPr>
          <w:bCs/>
          <w:color w:val="auto"/>
          <w:sz w:val="24"/>
          <w:szCs w:val="24"/>
          <w:u w:val="none"/>
        </w:rPr>
      </w:pPr>
      <w:r w:rsidRPr="00521B61">
        <w:rPr>
          <w:bCs/>
          <w:color w:val="auto"/>
          <w:sz w:val="24"/>
          <w:szCs w:val="24"/>
          <w:u w:val="none"/>
        </w:rPr>
        <w:t>T</w:t>
      </w:r>
      <w:r w:rsidR="00F603E7">
        <w:rPr>
          <w:bCs/>
          <w:color w:val="auto"/>
          <w:sz w:val="24"/>
          <w:szCs w:val="24"/>
          <w:u w:val="none"/>
        </w:rPr>
        <w:t xml:space="preserve">hree underlying </w:t>
      </w:r>
      <w:r w:rsidRPr="00521B61">
        <w:rPr>
          <w:bCs/>
          <w:color w:val="auto"/>
          <w:sz w:val="24"/>
          <w:szCs w:val="24"/>
          <w:u w:val="none"/>
        </w:rPr>
        <w:t>questions are addressed</w:t>
      </w:r>
      <w:r w:rsidR="00DA526B" w:rsidRPr="00521B61">
        <w:rPr>
          <w:bCs/>
          <w:color w:val="auto"/>
          <w:sz w:val="24"/>
          <w:szCs w:val="24"/>
          <w:u w:val="none"/>
        </w:rPr>
        <w:t xml:space="preserve"> by this framework</w:t>
      </w:r>
      <w:r w:rsidRPr="00521B61">
        <w:rPr>
          <w:bCs/>
          <w:color w:val="auto"/>
          <w:sz w:val="24"/>
          <w:szCs w:val="24"/>
          <w:u w:val="none"/>
        </w:rPr>
        <w:t xml:space="preserve">: which data are required for targeting and scaling out, how do we collect the data, and how can the data be integrated to assess different impacts of a range of </w:t>
      </w:r>
      <w:r w:rsidR="002E1B61" w:rsidRPr="00521B61">
        <w:rPr>
          <w:bCs/>
          <w:color w:val="auto"/>
          <w:sz w:val="24"/>
          <w:szCs w:val="24"/>
          <w:u w:val="none"/>
        </w:rPr>
        <w:t>interventions</w:t>
      </w:r>
      <w:r w:rsidRPr="00521B61">
        <w:rPr>
          <w:bCs/>
          <w:color w:val="auto"/>
          <w:sz w:val="24"/>
          <w:szCs w:val="24"/>
          <w:u w:val="none"/>
        </w:rPr>
        <w:t>?  The work here builds on targeting work at ILRI over the last decade, notably on the work of Thornton et al 2002 (</w:t>
      </w:r>
      <w:r w:rsidR="00F307C3">
        <w:rPr>
          <w:bCs/>
          <w:color w:val="auto"/>
          <w:sz w:val="24"/>
          <w:szCs w:val="24"/>
          <w:u w:val="none"/>
        </w:rPr>
        <w:t>p</w:t>
      </w:r>
      <w:r w:rsidRPr="00521B61">
        <w:rPr>
          <w:bCs/>
          <w:color w:val="auto"/>
          <w:sz w:val="24"/>
          <w:szCs w:val="24"/>
          <w:u w:val="none"/>
        </w:rPr>
        <w:t xml:space="preserve">overty mapping), </w:t>
      </w:r>
      <w:proofErr w:type="spellStart"/>
      <w:r w:rsidRPr="00521B61">
        <w:rPr>
          <w:bCs/>
          <w:color w:val="auto"/>
          <w:sz w:val="24"/>
          <w:szCs w:val="24"/>
          <w:u w:val="none"/>
        </w:rPr>
        <w:t>Peden</w:t>
      </w:r>
      <w:proofErr w:type="spellEnd"/>
      <w:r w:rsidRPr="00521B61">
        <w:rPr>
          <w:bCs/>
          <w:color w:val="auto"/>
          <w:sz w:val="24"/>
          <w:szCs w:val="24"/>
          <w:u w:val="none"/>
        </w:rPr>
        <w:t xml:space="preserve"> et al. 2005 (water targeting), Thornton et al. 2004 (PRIMAS), Herrero et al. 2005 (Feed Resources Impact Assessment Framework), Freeman et al 2006 (FARA Recommendation domains)</w:t>
      </w:r>
      <w:r w:rsidR="00FE6F4C" w:rsidRPr="00521B61">
        <w:rPr>
          <w:bCs/>
          <w:color w:val="auto"/>
          <w:sz w:val="24"/>
          <w:szCs w:val="24"/>
          <w:u w:val="none"/>
        </w:rPr>
        <w:t>,</w:t>
      </w:r>
      <w:r w:rsidRPr="00521B61">
        <w:rPr>
          <w:bCs/>
          <w:color w:val="auto"/>
          <w:sz w:val="24"/>
          <w:szCs w:val="24"/>
          <w:u w:val="none"/>
        </w:rPr>
        <w:t xml:space="preserve"> Notenbaert et al. 2009 (Production systems mapping), Notenbaert et al. 2011 (</w:t>
      </w:r>
      <w:proofErr w:type="spellStart"/>
      <w:r w:rsidRPr="00521B61">
        <w:rPr>
          <w:bCs/>
          <w:color w:val="auto"/>
          <w:sz w:val="24"/>
          <w:szCs w:val="24"/>
          <w:u w:val="none"/>
        </w:rPr>
        <w:t>dryland</w:t>
      </w:r>
      <w:proofErr w:type="spellEnd"/>
      <w:r w:rsidRPr="00521B61">
        <w:rPr>
          <w:bCs/>
          <w:color w:val="auto"/>
          <w:sz w:val="24"/>
          <w:szCs w:val="24"/>
          <w:u w:val="none"/>
        </w:rPr>
        <w:t xml:space="preserve"> recommendation domains)</w:t>
      </w:r>
      <w:r w:rsidR="00FE6F4C" w:rsidRPr="00521B61">
        <w:rPr>
          <w:bCs/>
          <w:color w:val="auto"/>
          <w:sz w:val="24"/>
          <w:szCs w:val="24"/>
          <w:u w:val="none"/>
        </w:rPr>
        <w:t>,</w:t>
      </w:r>
      <w:r w:rsidRPr="00521B61">
        <w:rPr>
          <w:bCs/>
          <w:color w:val="auto"/>
          <w:sz w:val="24"/>
          <w:szCs w:val="24"/>
          <w:u w:val="none"/>
        </w:rPr>
        <w:t xml:space="preserve"> and Robinson et al 2011 (Global livestock production systems). </w:t>
      </w:r>
      <w:r w:rsidR="00F4246E">
        <w:rPr>
          <w:bCs/>
          <w:color w:val="auto"/>
          <w:sz w:val="24"/>
          <w:szCs w:val="24"/>
          <w:u w:val="none"/>
        </w:rPr>
        <w:t xml:space="preserve"> </w:t>
      </w:r>
      <w:r w:rsidRPr="00521B61">
        <w:rPr>
          <w:bCs/>
          <w:color w:val="auto"/>
          <w:sz w:val="24"/>
          <w:szCs w:val="24"/>
          <w:u w:val="none"/>
        </w:rPr>
        <w:t xml:space="preserve">Some of these pieces involved significant stakeholder involvement to develop a set of coherent steps of analysis and selection of key indicators. During workshops, participants identified key aspects that they felt a comprehensive impact assessment framework should have, if it is to reflect the diversity of impacts that </w:t>
      </w:r>
      <w:r w:rsidR="002E1B61" w:rsidRPr="00521B61">
        <w:rPr>
          <w:bCs/>
          <w:color w:val="auto"/>
          <w:sz w:val="24"/>
          <w:szCs w:val="24"/>
          <w:u w:val="none"/>
        </w:rPr>
        <w:t>interventions</w:t>
      </w:r>
      <w:r w:rsidRPr="00521B61">
        <w:rPr>
          <w:bCs/>
          <w:color w:val="auto"/>
          <w:sz w:val="24"/>
          <w:szCs w:val="24"/>
          <w:u w:val="none"/>
        </w:rPr>
        <w:t xml:space="preserve"> of a different nature may have in different situations. These included attributes such as being able to deal with both simplified and more complex assessments, allo</w:t>
      </w:r>
      <w:r w:rsidRPr="00521B61">
        <w:rPr>
          <w:color w:val="auto"/>
          <w:sz w:val="24"/>
          <w:szCs w:val="24"/>
          <w:u w:val="none"/>
        </w:rPr>
        <w:t xml:space="preserve">wing users to engage with other stakeholders, and taking account of the different priorities of different target beneficiaries.  Workshop participants also spent time on drawing up checklists that </w:t>
      </w:r>
      <w:r w:rsidRPr="00521B61">
        <w:rPr>
          <w:bCs/>
          <w:color w:val="auto"/>
          <w:sz w:val="24"/>
          <w:szCs w:val="24"/>
          <w:u w:val="none"/>
        </w:rPr>
        <w:t>describe the key information required for carrying out targeting and impact assessment of agricultural interventions.  These lists included information relating to targeting and identifying niches for specific practices, possible delivery mechanisms for adaptation and mitigation options, or water management options, market infrast</w:t>
      </w:r>
      <w:r w:rsidR="00FE6F4C" w:rsidRPr="00521B61">
        <w:rPr>
          <w:bCs/>
          <w:color w:val="auto"/>
          <w:sz w:val="24"/>
          <w:szCs w:val="24"/>
          <w:u w:val="none"/>
        </w:rPr>
        <w:t>r</w:t>
      </w:r>
      <w:r w:rsidRPr="00521B61">
        <w:rPr>
          <w:bCs/>
          <w:color w:val="auto"/>
          <w:sz w:val="24"/>
          <w:szCs w:val="24"/>
          <w:u w:val="none"/>
        </w:rPr>
        <w:t xml:space="preserve">ucture, and service providers. </w:t>
      </w:r>
    </w:p>
    <w:p w:rsidR="00237AF7" w:rsidRPr="00521B61" w:rsidRDefault="00237AF7" w:rsidP="004E42B3">
      <w:pPr>
        <w:rPr>
          <w:bCs/>
          <w:color w:val="auto"/>
          <w:sz w:val="24"/>
          <w:szCs w:val="24"/>
          <w:u w:val="none"/>
        </w:rPr>
      </w:pPr>
      <w:r w:rsidRPr="00521B61">
        <w:rPr>
          <w:bCs/>
          <w:color w:val="auto"/>
          <w:sz w:val="24"/>
          <w:szCs w:val="24"/>
          <w:u w:val="none"/>
        </w:rPr>
        <w:t>Bearing this in mind, the framework proposed here is designed for:</w:t>
      </w:r>
    </w:p>
    <w:p w:rsidR="00237AF7" w:rsidRPr="00521B61" w:rsidRDefault="00237AF7" w:rsidP="004E42B3">
      <w:pPr>
        <w:pStyle w:val="ListParagraph"/>
        <w:numPr>
          <w:ilvl w:val="0"/>
          <w:numId w:val="8"/>
        </w:numPr>
        <w:rPr>
          <w:bCs/>
          <w:color w:val="auto"/>
          <w:sz w:val="24"/>
          <w:szCs w:val="24"/>
          <w:u w:val="none"/>
        </w:rPr>
      </w:pPr>
      <w:r w:rsidRPr="00521B61">
        <w:rPr>
          <w:bCs/>
          <w:color w:val="auto"/>
          <w:sz w:val="24"/>
          <w:szCs w:val="24"/>
          <w:u w:val="none"/>
        </w:rPr>
        <w:t xml:space="preserve">Priority setting of </w:t>
      </w:r>
      <w:r w:rsidR="00FE6F4C" w:rsidRPr="00521B61">
        <w:rPr>
          <w:bCs/>
          <w:color w:val="auto"/>
          <w:sz w:val="24"/>
          <w:szCs w:val="24"/>
          <w:u w:val="none"/>
        </w:rPr>
        <w:t xml:space="preserve">intervention </w:t>
      </w:r>
      <w:r w:rsidRPr="00521B61">
        <w:rPr>
          <w:bCs/>
          <w:color w:val="auto"/>
          <w:sz w:val="24"/>
          <w:szCs w:val="24"/>
          <w:u w:val="none"/>
        </w:rPr>
        <w:t xml:space="preserve">packages for increasing productivity and improving resource use-efficiency of farming systems. </w:t>
      </w:r>
    </w:p>
    <w:p w:rsidR="00237AF7" w:rsidRPr="00521B61" w:rsidRDefault="00237AF7" w:rsidP="004E42B3">
      <w:pPr>
        <w:pStyle w:val="ListParagraph"/>
        <w:numPr>
          <w:ilvl w:val="0"/>
          <w:numId w:val="8"/>
        </w:numPr>
        <w:rPr>
          <w:bCs/>
          <w:color w:val="auto"/>
          <w:sz w:val="24"/>
          <w:szCs w:val="24"/>
          <w:u w:val="none"/>
        </w:rPr>
      </w:pPr>
      <w:r w:rsidRPr="00521B61">
        <w:rPr>
          <w:bCs/>
          <w:color w:val="auto"/>
          <w:sz w:val="24"/>
          <w:szCs w:val="24"/>
          <w:u w:val="none"/>
        </w:rPr>
        <w:t>Priority setting of</w:t>
      </w:r>
      <w:r w:rsidR="00FE6F4C" w:rsidRPr="00521B61">
        <w:rPr>
          <w:bCs/>
          <w:color w:val="auto"/>
          <w:sz w:val="24"/>
          <w:szCs w:val="24"/>
          <w:u w:val="none"/>
        </w:rPr>
        <w:t xml:space="preserve"> intervention</w:t>
      </w:r>
      <w:r w:rsidRPr="00521B61">
        <w:rPr>
          <w:bCs/>
          <w:color w:val="auto"/>
          <w:sz w:val="24"/>
          <w:szCs w:val="24"/>
          <w:u w:val="none"/>
        </w:rPr>
        <w:t xml:space="preserve"> packages and policies for adapting to, and mitigating climate change.</w:t>
      </w:r>
    </w:p>
    <w:p w:rsidR="00237AF7" w:rsidRPr="00521B61" w:rsidRDefault="00237AF7" w:rsidP="004E42B3">
      <w:pPr>
        <w:pStyle w:val="ListParagraph"/>
        <w:numPr>
          <w:ilvl w:val="0"/>
          <w:numId w:val="8"/>
        </w:numPr>
        <w:rPr>
          <w:bCs/>
          <w:color w:val="auto"/>
          <w:sz w:val="24"/>
          <w:szCs w:val="24"/>
          <w:u w:val="none"/>
        </w:rPr>
      </w:pPr>
      <w:r w:rsidRPr="00521B61">
        <w:rPr>
          <w:bCs/>
          <w:color w:val="auto"/>
          <w:sz w:val="24"/>
          <w:szCs w:val="24"/>
          <w:u w:val="none"/>
        </w:rPr>
        <w:t xml:space="preserve">Understanding the out-scaling potential of different </w:t>
      </w:r>
      <w:r w:rsidR="00FE6F4C" w:rsidRPr="00521B61">
        <w:rPr>
          <w:bCs/>
          <w:color w:val="auto"/>
          <w:sz w:val="24"/>
          <w:szCs w:val="24"/>
          <w:u w:val="none"/>
        </w:rPr>
        <w:t>packages of interventions</w:t>
      </w:r>
      <w:r w:rsidRPr="00521B61">
        <w:rPr>
          <w:bCs/>
          <w:color w:val="auto"/>
          <w:sz w:val="24"/>
          <w:szCs w:val="24"/>
          <w:u w:val="none"/>
        </w:rPr>
        <w:t xml:space="preserve"> (across landscapes, production systems and others)</w:t>
      </w:r>
    </w:p>
    <w:p w:rsidR="004B1084" w:rsidRPr="00521B61" w:rsidRDefault="00237AF7" w:rsidP="001557AF">
      <w:pPr>
        <w:pStyle w:val="ListParagraph"/>
        <w:numPr>
          <w:ilvl w:val="0"/>
          <w:numId w:val="8"/>
        </w:numPr>
        <w:rPr>
          <w:bCs/>
          <w:color w:val="auto"/>
          <w:sz w:val="24"/>
          <w:szCs w:val="24"/>
          <w:u w:val="none"/>
        </w:rPr>
      </w:pPr>
      <w:r w:rsidRPr="00521B61">
        <w:rPr>
          <w:bCs/>
          <w:color w:val="auto"/>
          <w:sz w:val="24"/>
          <w:szCs w:val="24"/>
          <w:u w:val="none"/>
        </w:rPr>
        <w:t>Improving the quantification of the impacts of different interventions on different dimensions of farming systems and agricultural landscapes</w:t>
      </w:r>
      <w:r w:rsidR="001557AF" w:rsidRPr="00521B61">
        <w:rPr>
          <w:bCs/>
          <w:color w:val="auto"/>
          <w:sz w:val="24"/>
          <w:szCs w:val="24"/>
          <w:u w:val="none"/>
        </w:rPr>
        <w:t xml:space="preserve"> </w:t>
      </w:r>
    </w:p>
    <w:p w:rsidR="00237AF7" w:rsidRDefault="00237AF7" w:rsidP="004E42B3">
      <w:pPr>
        <w:pStyle w:val="ListParagraph"/>
        <w:numPr>
          <w:ilvl w:val="0"/>
          <w:numId w:val="8"/>
        </w:numPr>
        <w:rPr>
          <w:bCs/>
          <w:color w:val="auto"/>
          <w:sz w:val="24"/>
          <w:szCs w:val="24"/>
          <w:u w:val="none"/>
        </w:rPr>
      </w:pPr>
      <w:r w:rsidRPr="00521B61">
        <w:rPr>
          <w:bCs/>
          <w:color w:val="auto"/>
          <w:sz w:val="24"/>
          <w:szCs w:val="24"/>
          <w:u w:val="none"/>
        </w:rPr>
        <w:t>A better understanding and quantification of the mitigation potential of different  mitigation strategies in farming system</w:t>
      </w:r>
      <w:r w:rsidR="00FE6F4C" w:rsidRPr="00521B61">
        <w:rPr>
          <w:bCs/>
          <w:color w:val="auto"/>
          <w:sz w:val="24"/>
          <w:szCs w:val="24"/>
          <w:u w:val="none"/>
        </w:rPr>
        <w:t>s</w:t>
      </w:r>
    </w:p>
    <w:p w:rsidR="00F603E7" w:rsidRPr="00521B61" w:rsidRDefault="00F603E7" w:rsidP="00F603E7">
      <w:pPr>
        <w:pStyle w:val="ListParagraph"/>
        <w:numPr>
          <w:ilvl w:val="0"/>
          <w:numId w:val="8"/>
        </w:numPr>
        <w:rPr>
          <w:bCs/>
          <w:color w:val="auto"/>
          <w:sz w:val="24"/>
          <w:szCs w:val="24"/>
          <w:u w:val="none"/>
        </w:rPr>
      </w:pPr>
      <w:r>
        <w:rPr>
          <w:bCs/>
          <w:color w:val="auto"/>
          <w:sz w:val="24"/>
          <w:szCs w:val="24"/>
          <w:u w:val="none"/>
        </w:rPr>
        <w:lastRenderedPageBreak/>
        <w:t>Including</w:t>
      </w:r>
      <w:r w:rsidRPr="00521B61">
        <w:rPr>
          <w:bCs/>
          <w:color w:val="auto"/>
          <w:sz w:val="24"/>
          <w:szCs w:val="24"/>
          <w:u w:val="none"/>
        </w:rPr>
        <w:t xml:space="preserve"> the assessment of trade-offs between </w:t>
      </w:r>
      <w:r>
        <w:rPr>
          <w:bCs/>
          <w:color w:val="auto"/>
          <w:sz w:val="24"/>
          <w:szCs w:val="24"/>
          <w:u w:val="none"/>
        </w:rPr>
        <w:t>different impact</w:t>
      </w:r>
      <w:r w:rsidRPr="00521B61">
        <w:rPr>
          <w:bCs/>
          <w:color w:val="auto"/>
          <w:sz w:val="24"/>
          <w:szCs w:val="24"/>
          <w:u w:val="none"/>
        </w:rPr>
        <w:t xml:space="preserve"> dimensions in the evaluation of intervention packages </w:t>
      </w:r>
      <w:r>
        <w:rPr>
          <w:bCs/>
          <w:color w:val="auto"/>
          <w:sz w:val="24"/>
          <w:szCs w:val="24"/>
          <w:u w:val="none"/>
        </w:rPr>
        <w:t>and mitigation strategies</w:t>
      </w:r>
    </w:p>
    <w:p w:rsidR="00F603E7" w:rsidRPr="00F603E7" w:rsidRDefault="00F603E7" w:rsidP="00F603E7">
      <w:pPr>
        <w:rPr>
          <w:bCs/>
          <w:color w:val="auto"/>
          <w:sz w:val="24"/>
          <w:szCs w:val="24"/>
          <w:u w:val="none"/>
        </w:rPr>
      </w:pPr>
    </w:p>
    <w:p w:rsidR="00237AF7" w:rsidRPr="00521B61" w:rsidRDefault="00237AF7" w:rsidP="004E42B3">
      <w:pPr>
        <w:rPr>
          <w:bCs/>
          <w:color w:val="auto"/>
          <w:sz w:val="24"/>
          <w:szCs w:val="24"/>
          <w:u w:val="none"/>
        </w:rPr>
      </w:pPr>
    </w:p>
    <w:p w:rsidR="00237AF7" w:rsidRPr="00521B61" w:rsidRDefault="00237AF7" w:rsidP="004E42B3">
      <w:pPr>
        <w:rPr>
          <w:b/>
          <w:color w:val="auto"/>
          <w:sz w:val="24"/>
          <w:szCs w:val="24"/>
          <w:u w:val="none"/>
        </w:rPr>
      </w:pPr>
    </w:p>
    <w:p w:rsidR="00241996" w:rsidRPr="00521B61" w:rsidRDefault="00237AF7" w:rsidP="00FC41AE">
      <w:pPr>
        <w:pStyle w:val="Heading1"/>
      </w:pPr>
      <w:r w:rsidRPr="00521B61">
        <w:br w:type="page"/>
      </w:r>
      <w:r w:rsidRPr="00521B61">
        <w:lastRenderedPageBreak/>
        <w:t>The framework as a multistage process</w:t>
      </w:r>
    </w:p>
    <w:p w:rsidR="00B964F1" w:rsidRPr="00521B61" w:rsidRDefault="00B964F1" w:rsidP="00B964F1">
      <w:pPr>
        <w:pStyle w:val="ListParagraph"/>
        <w:rPr>
          <w:sz w:val="24"/>
          <w:szCs w:val="24"/>
        </w:rPr>
      </w:pPr>
    </w:p>
    <w:p w:rsidR="00237AF7" w:rsidRPr="00521B61" w:rsidRDefault="008306FF" w:rsidP="004E42B3">
      <w:pPr>
        <w:rPr>
          <w:color w:val="auto"/>
          <w:sz w:val="24"/>
          <w:szCs w:val="24"/>
          <w:u w:val="none"/>
        </w:rPr>
      </w:pPr>
      <w:r>
        <w:rPr>
          <w:color w:val="auto"/>
          <w:sz w:val="24"/>
          <w:szCs w:val="24"/>
          <w:u w:val="none"/>
        </w:rPr>
        <w:t>T</w:t>
      </w:r>
      <w:r w:rsidR="00237AF7" w:rsidRPr="00521B61">
        <w:rPr>
          <w:color w:val="auto"/>
          <w:sz w:val="24"/>
          <w:szCs w:val="24"/>
          <w:u w:val="none"/>
        </w:rPr>
        <w:t xml:space="preserve">argeting and scaling-out are key components of the integrated </w:t>
      </w:r>
      <w:r w:rsidR="00FE6F4C" w:rsidRPr="00521B61">
        <w:rPr>
          <w:color w:val="auto"/>
          <w:sz w:val="24"/>
          <w:szCs w:val="24"/>
          <w:u w:val="none"/>
        </w:rPr>
        <w:t xml:space="preserve">ex-ante </w:t>
      </w:r>
      <w:r w:rsidR="00237AF7" w:rsidRPr="00521B61">
        <w:rPr>
          <w:color w:val="auto"/>
          <w:sz w:val="24"/>
          <w:szCs w:val="24"/>
          <w:u w:val="none"/>
        </w:rPr>
        <w:t xml:space="preserve">assessment process. </w:t>
      </w:r>
      <w:r w:rsidR="00932750">
        <w:rPr>
          <w:color w:val="auto"/>
          <w:sz w:val="24"/>
          <w:szCs w:val="24"/>
          <w:u w:val="none"/>
        </w:rPr>
        <w:t>T</w:t>
      </w:r>
      <w:r w:rsidR="00237AF7" w:rsidRPr="00521B61">
        <w:rPr>
          <w:color w:val="auto"/>
          <w:sz w:val="24"/>
          <w:szCs w:val="24"/>
          <w:u w:val="none"/>
        </w:rPr>
        <w:t xml:space="preserve">he </w:t>
      </w:r>
      <w:r w:rsidR="00973ACC">
        <w:rPr>
          <w:color w:val="auto"/>
          <w:sz w:val="24"/>
          <w:szCs w:val="24"/>
          <w:u w:val="none"/>
        </w:rPr>
        <w:t xml:space="preserve">range of </w:t>
      </w:r>
      <w:r w:rsidR="00237AF7" w:rsidRPr="00521B61">
        <w:rPr>
          <w:color w:val="auto"/>
          <w:sz w:val="24"/>
          <w:szCs w:val="24"/>
          <w:u w:val="none"/>
        </w:rPr>
        <w:t>effects of change in agricultural systems, brought about by indigenous innovation, research and development, such as a new technology or a new policy, or by other drivers such as population growth or markets</w:t>
      </w:r>
      <w:r w:rsidR="00932750">
        <w:rPr>
          <w:color w:val="auto"/>
          <w:sz w:val="24"/>
          <w:szCs w:val="24"/>
          <w:u w:val="none"/>
        </w:rPr>
        <w:t xml:space="preserve"> </w:t>
      </w:r>
      <w:r w:rsidR="00973ACC">
        <w:rPr>
          <w:color w:val="auto"/>
          <w:sz w:val="24"/>
          <w:szCs w:val="24"/>
          <w:u w:val="none"/>
        </w:rPr>
        <w:t>is quite broad</w:t>
      </w:r>
      <w:r w:rsidR="00237AF7" w:rsidRPr="00521B61">
        <w:rPr>
          <w:color w:val="auto"/>
          <w:sz w:val="24"/>
          <w:szCs w:val="24"/>
          <w:u w:val="none"/>
        </w:rPr>
        <w:t>. The</w:t>
      </w:r>
      <w:r w:rsidR="00973ACC">
        <w:rPr>
          <w:color w:val="auto"/>
          <w:sz w:val="24"/>
          <w:szCs w:val="24"/>
          <w:u w:val="none"/>
        </w:rPr>
        <w:t>se</w:t>
      </w:r>
      <w:r w:rsidR="00237AF7" w:rsidRPr="00521B61">
        <w:rPr>
          <w:color w:val="auto"/>
          <w:sz w:val="24"/>
          <w:szCs w:val="24"/>
          <w:u w:val="none"/>
        </w:rPr>
        <w:t xml:space="preserve"> effects include changes in production and productivity, income, food security, social welfare, and </w:t>
      </w:r>
      <w:r w:rsidR="00A42F6D">
        <w:rPr>
          <w:color w:val="auto"/>
          <w:sz w:val="24"/>
          <w:szCs w:val="24"/>
          <w:u w:val="none"/>
        </w:rPr>
        <w:t xml:space="preserve">on environmental parameters such as </w:t>
      </w:r>
      <w:r w:rsidR="00FE6F4C" w:rsidRPr="00521B61">
        <w:rPr>
          <w:color w:val="auto"/>
          <w:sz w:val="24"/>
          <w:szCs w:val="24"/>
          <w:u w:val="none"/>
        </w:rPr>
        <w:t xml:space="preserve">emissions, water use, resource use efficiencies, </w:t>
      </w:r>
      <w:r w:rsidR="00A42F6D">
        <w:rPr>
          <w:color w:val="auto"/>
          <w:sz w:val="24"/>
          <w:szCs w:val="24"/>
          <w:u w:val="none"/>
        </w:rPr>
        <w:t>etc.</w:t>
      </w:r>
      <w:r>
        <w:rPr>
          <w:color w:val="auto"/>
          <w:sz w:val="24"/>
          <w:szCs w:val="24"/>
          <w:u w:val="none"/>
        </w:rPr>
        <w:t>(</w:t>
      </w:r>
      <w:r w:rsidR="00237AF7" w:rsidRPr="00521B61">
        <w:rPr>
          <w:color w:val="auto"/>
          <w:sz w:val="24"/>
          <w:szCs w:val="24"/>
          <w:u w:val="none"/>
        </w:rPr>
        <w:t xml:space="preserve"> Peterson and Horton, 1993).   </w:t>
      </w:r>
      <w:r w:rsidR="00973ACC">
        <w:rPr>
          <w:color w:val="auto"/>
          <w:sz w:val="24"/>
          <w:szCs w:val="24"/>
          <w:u w:val="none"/>
        </w:rPr>
        <w:t xml:space="preserve"> </w:t>
      </w:r>
      <w:r>
        <w:rPr>
          <w:color w:val="auto"/>
          <w:sz w:val="24"/>
          <w:szCs w:val="24"/>
          <w:u w:val="none"/>
        </w:rPr>
        <w:t>T</w:t>
      </w:r>
      <w:r w:rsidR="00973ACC">
        <w:rPr>
          <w:color w:val="auto"/>
          <w:sz w:val="24"/>
          <w:szCs w:val="24"/>
          <w:u w:val="none"/>
        </w:rPr>
        <w:t xml:space="preserve">hey </w:t>
      </w:r>
      <w:r w:rsidR="00237AF7" w:rsidRPr="00521B61">
        <w:rPr>
          <w:color w:val="auto"/>
          <w:sz w:val="24"/>
          <w:szCs w:val="24"/>
          <w:u w:val="none"/>
        </w:rPr>
        <w:t xml:space="preserve">can be assessed at different scales, such as the farm, watershed or country, regionally or globally.  </w:t>
      </w:r>
      <w:r w:rsidR="00973ACC">
        <w:rPr>
          <w:color w:val="auto"/>
          <w:sz w:val="24"/>
          <w:szCs w:val="24"/>
          <w:u w:val="none"/>
        </w:rPr>
        <w:t>The assessment of the effects need to be done within an i</w:t>
      </w:r>
      <w:r w:rsidR="00237AF7" w:rsidRPr="00521B61">
        <w:rPr>
          <w:color w:val="auto"/>
          <w:sz w:val="24"/>
          <w:szCs w:val="24"/>
          <w:u w:val="none"/>
        </w:rPr>
        <w:t xml:space="preserve">ntegrated </w:t>
      </w:r>
      <w:r w:rsidR="00973ACC">
        <w:rPr>
          <w:color w:val="auto"/>
          <w:sz w:val="24"/>
          <w:szCs w:val="24"/>
          <w:u w:val="none"/>
        </w:rPr>
        <w:t>framework, that generally</w:t>
      </w:r>
      <w:r w:rsidR="00973ACC" w:rsidRPr="00521B61">
        <w:rPr>
          <w:color w:val="auto"/>
          <w:sz w:val="24"/>
          <w:szCs w:val="24"/>
          <w:u w:val="none"/>
        </w:rPr>
        <w:t xml:space="preserve"> </w:t>
      </w:r>
      <w:r w:rsidR="00237AF7" w:rsidRPr="00521B61">
        <w:rPr>
          <w:color w:val="auto"/>
          <w:sz w:val="24"/>
          <w:szCs w:val="24"/>
          <w:u w:val="none"/>
        </w:rPr>
        <w:t>need</w:t>
      </w:r>
      <w:r w:rsidR="00973ACC">
        <w:rPr>
          <w:color w:val="auto"/>
          <w:sz w:val="24"/>
          <w:szCs w:val="24"/>
          <w:u w:val="none"/>
        </w:rPr>
        <w:t>s</w:t>
      </w:r>
      <w:r w:rsidR="00237AF7" w:rsidRPr="00521B61">
        <w:rPr>
          <w:color w:val="auto"/>
          <w:sz w:val="24"/>
          <w:szCs w:val="24"/>
          <w:u w:val="none"/>
        </w:rPr>
        <w:t xml:space="preserve"> to take some account of the ecological, economic and social subsystems operating at each scale. In general, impact assessment studies can be divided into two types: those that deal with change that has already occurred (ex post), and change that has yet </w:t>
      </w:r>
      <w:r w:rsidR="00EF6978">
        <w:rPr>
          <w:color w:val="auto"/>
          <w:sz w:val="24"/>
          <w:szCs w:val="24"/>
          <w:u w:val="none"/>
        </w:rPr>
        <w:t>to occur (ex-</w:t>
      </w:r>
      <w:r w:rsidR="00237AF7" w:rsidRPr="00521B61">
        <w:rPr>
          <w:color w:val="auto"/>
          <w:sz w:val="24"/>
          <w:szCs w:val="24"/>
          <w:u w:val="none"/>
        </w:rPr>
        <w:t xml:space="preserve">ante). Most integrated assessments require a mixture of methods and analytical tools to generate appropriate information concerning the effects of the change being addressed. </w:t>
      </w:r>
      <w:r>
        <w:rPr>
          <w:color w:val="auto"/>
          <w:sz w:val="24"/>
          <w:szCs w:val="24"/>
          <w:u w:val="none"/>
        </w:rPr>
        <w:t>T</w:t>
      </w:r>
      <w:r w:rsidR="00237AF7" w:rsidRPr="00521B61">
        <w:rPr>
          <w:color w:val="auto"/>
          <w:sz w:val="24"/>
          <w:szCs w:val="24"/>
          <w:u w:val="none"/>
        </w:rPr>
        <w:t xml:space="preserve">here is </w:t>
      </w:r>
      <w:r>
        <w:rPr>
          <w:color w:val="auto"/>
          <w:sz w:val="24"/>
          <w:szCs w:val="24"/>
          <w:u w:val="none"/>
        </w:rPr>
        <w:t xml:space="preserve">therefore </w:t>
      </w:r>
      <w:r w:rsidR="00237AF7" w:rsidRPr="00521B61">
        <w:rPr>
          <w:color w:val="auto"/>
          <w:sz w:val="24"/>
          <w:szCs w:val="24"/>
          <w:u w:val="none"/>
        </w:rPr>
        <w:t>a very considerable body of literature on ex ante impact assessment, ranging from strictly economic approaches (</w:t>
      </w:r>
      <w:r>
        <w:rPr>
          <w:color w:val="auto"/>
          <w:sz w:val="24"/>
          <w:szCs w:val="24"/>
          <w:u w:val="none"/>
        </w:rPr>
        <w:t xml:space="preserve">e.g. </w:t>
      </w:r>
      <w:r w:rsidR="00237AF7" w:rsidRPr="00521B61">
        <w:rPr>
          <w:color w:val="auto"/>
          <w:sz w:val="24"/>
          <w:szCs w:val="24"/>
          <w:u w:val="none"/>
        </w:rPr>
        <w:t xml:space="preserve">Alston et al. 1995)) to other methods that try to blend "hard" and "soft" approaches (e.g. </w:t>
      </w:r>
      <w:proofErr w:type="spellStart"/>
      <w:r w:rsidR="00237AF7" w:rsidRPr="00521B61">
        <w:rPr>
          <w:color w:val="auto"/>
          <w:sz w:val="24"/>
          <w:szCs w:val="24"/>
          <w:u w:val="none"/>
        </w:rPr>
        <w:t>Douthewaite</w:t>
      </w:r>
      <w:proofErr w:type="spellEnd"/>
      <w:r w:rsidR="00237AF7" w:rsidRPr="00521B61">
        <w:rPr>
          <w:color w:val="auto"/>
          <w:sz w:val="24"/>
          <w:szCs w:val="24"/>
          <w:u w:val="none"/>
        </w:rPr>
        <w:t xml:space="preserve"> et al., 2001). A wide variety of tools and methods is reviewed in Thornton et al. (2003) and Thornton (2006) in relation to feed resources impact assessment and climate change, respectively.</w:t>
      </w:r>
    </w:p>
    <w:p w:rsidR="00237AF7" w:rsidRPr="00521B61" w:rsidRDefault="00237AF7" w:rsidP="004E42B3">
      <w:pPr>
        <w:rPr>
          <w:color w:val="auto"/>
          <w:sz w:val="24"/>
          <w:szCs w:val="24"/>
          <w:u w:val="none"/>
        </w:rPr>
      </w:pPr>
      <w:r w:rsidRPr="00521B61">
        <w:rPr>
          <w:color w:val="auto"/>
          <w:sz w:val="24"/>
          <w:szCs w:val="24"/>
          <w:u w:val="none"/>
        </w:rPr>
        <w:t xml:space="preserve">The main objective of the framework developed here is to help people think beyond the animal or the plot scale, beyond productivity gains, beyond mean responses, and beyond a static analysis.  </w:t>
      </w:r>
      <w:r w:rsidR="00135C17">
        <w:rPr>
          <w:color w:val="auto"/>
          <w:sz w:val="24"/>
          <w:szCs w:val="24"/>
          <w:u w:val="none"/>
        </w:rPr>
        <w:t xml:space="preserve">The starting point </w:t>
      </w:r>
      <w:r w:rsidR="00135C17" w:rsidRPr="00EF6978">
        <w:rPr>
          <w:color w:val="auto"/>
          <w:sz w:val="24"/>
          <w:szCs w:val="24"/>
          <w:u w:val="none"/>
        </w:rPr>
        <w:t xml:space="preserve">for the development of this framework has been </w:t>
      </w:r>
      <w:r w:rsidRPr="00521B61">
        <w:rPr>
          <w:color w:val="auto"/>
          <w:sz w:val="24"/>
          <w:szCs w:val="24"/>
          <w:u w:val="none"/>
        </w:rPr>
        <w:t>the general framework used for the ILRI priority setting work of 2000 (Randolph et al., 2001</w:t>
      </w:r>
      <w:r w:rsidR="008306FF">
        <w:rPr>
          <w:color w:val="auto"/>
          <w:sz w:val="24"/>
          <w:szCs w:val="24"/>
          <w:u w:val="none"/>
        </w:rPr>
        <w:t>),</w:t>
      </w:r>
      <w:r w:rsidRPr="00521B61">
        <w:rPr>
          <w:color w:val="auto"/>
          <w:sz w:val="24"/>
          <w:szCs w:val="24"/>
          <w:u w:val="none"/>
        </w:rPr>
        <w:t xml:space="preserve"> shown in </w:t>
      </w:r>
      <w:r w:rsidR="002E1B61" w:rsidRPr="00521B61">
        <w:rPr>
          <w:color w:val="auto"/>
          <w:sz w:val="24"/>
          <w:szCs w:val="24"/>
          <w:u w:val="none"/>
        </w:rPr>
        <w:fldChar w:fldCharType="begin"/>
      </w:r>
      <w:r w:rsidR="00262B15" w:rsidRPr="00521B61">
        <w:rPr>
          <w:color w:val="auto"/>
          <w:sz w:val="24"/>
          <w:szCs w:val="24"/>
          <w:u w:val="none"/>
        </w:rPr>
        <w:instrText xml:space="preserve"> REF _Ref310860463 \h </w:instrText>
      </w:r>
      <w:r w:rsidR="004646BA" w:rsidRPr="00521B61">
        <w:rPr>
          <w:color w:val="auto"/>
          <w:sz w:val="24"/>
          <w:szCs w:val="24"/>
          <w:u w:val="none"/>
        </w:rPr>
        <w:instrText xml:space="preserve"> \* MERGEFORMAT </w:instrText>
      </w:r>
      <w:r w:rsidR="002E1B61" w:rsidRPr="00521B61">
        <w:rPr>
          <w:color w:val="auto"/>
          <w:sz w:val="24"/>
          <w:szCs w:val="24"/>
          <w:u w:val="none"/>
        </w:rPr>
      </w:r>
      <w:r w:rsidR="002E1B61" w:rsidRPr="00521B61">
        <w:rPr>
          <w:color w:val="auto"/>
          <w:sz w:val="24"/>
          <w:szCs w:val="24"/>
          <w:u w:val="none"/>
        </w:rPr>
        <w:fldChar w:fldCharType="separate"/>
      </w:r>
      <w:r w:rsidR="003D5B1E" w:rsidRPr="00521B61">
        <w:rPr>
          <w:sz w:val="24"/>
          <w:szCs w:val="24"/>
        </w:rPr>
        <w:t xml:space="preserve">Figure </w:t>
      </w:r>
      <w:r w:rsidR="003D5B1E" w:rsidRPr="00521B61">
        <w:rPr>
          <w:noProof/>
          <w:sz w:val="24"/>
          <w:szCs w:val="24"/>
        </w:rPr>
        <w:t>1</w:t>
      </w:r>
      <w:r w:rsidR="002E1B61" w:rsidRPr="00521B61">
        <w:rPr>
          <w:color w:val="auto"/>
          <w:sz w:val="24"/>
          <w:szCs w:val="24"/>
          <w:u w:val="none"/>
        </w:rPr>
        <w:fldChar w:fldCharType="end"/>
      </w:r>
      <w:r w:rsidRPr="00521B61">
        <w:rPr>
          <w:color w:val="auto"/>
          <w:sz w:val="24"/>
          <w:szCs w:val="24"/>
          <w:u w:val="none"/>
        </w:rPr>
        <w:t xml:space="preserve">. Research activities cover a fixed number of years to achieve planned milestones and generate the intended research output.  Resources are required to achieve the </w:t>
      </w:r>
      <w:r w:rsidR="008306FF" w:rsidRPr="00521B61">
        <w:rPr>
          <w:color w:val="auto"/>
          <w:sz w:val="24"/>
          <w:szCs w:val="24"/>
          <w:u w:val="none"/>
        </w:rPr>
        <w:t>objectives that</w:t>
      </w:r>
      <w:r w:rsidRPr="00521B61">
        <w:rPr>
          <w:color w:val="auto"/>
          <w:sz w:val="24"/>
          <w:szCs w:val="24"/>
          <w:u w:val="none"/>
        </w:rPr>
        <w:t xml:space="preserve"> can be measured in terms of scientist years and their ancillary fixed and operating costs such as support staff and laboratory infrastructure, and any large new capital investments. As a degree of uncertainty </w:t>
      </w:r>
      <w:r w:rsidR="008306FF">
        <w:rPr>
          <w:color w:val="auto"/>
          <w:sz w:val="24"/>
          <w:szCs w:val="24"/>
          <w:u w:val="none"/>
        </w:rPr>
        <w:t xml:space="preserve">is </w:t>
      </w:r>
      <w:r w:rsidRPr="00521B61">
        <w:rPr>
          <w:color w:val="auto"/>
          <w:sz w:val="24"/>
          <w:szCs w:val="24"/>
          <w:u w:val="none"/>
        </w:rPr>
        <w:t xml:space="preserve">inherent in science, we have to estimate the probability of achieving the planned outputs given the proposed level of resources within the defined time frame. This probability of success may be conditioned by many factors, such as </w:t>
      </w:r>
      <w:r w:rsidR="008306FF" w:rsidRPr="00521B61">
        <w:rPr>
          <w:color w:val="auto"/>
          <w:sz w:val="24"/>
          <w:szCs w:val="24"/>
          <w:u w:val="none"/>
        </w:rPr>
        <w:t xml:space="preserve">for example </w:t>
      </w:r>
      <w:r w:rsidRPr="00521B61">
        <w:rPr>
          <w:color w:val="auto"/>
          <w:sz w:val="24"/>
          <w:szCs w:val="24"/>
          <w:u w:val="none"/>
        </w:rPr>
        <w:t>necessary inputs not being available at the required time, or not being able to find appropriate scientific solutions to the research problem. Once the intended research output has been generated, a process of further adaptive research may be needed; alternatively, products may need to be developed that are customised to specific geographical areas, production systems, or sets of end-users. This may entail evaluation by various organisations, after which the product may then be disseminated to end-users through either formal or informal extension channels. Adoption of the end-product is often assumed to follow a sigmoid curve: adoption starts very slowly, gradually accelerating, then decelerating until the adoption ceiling is reached.  In that study, impacts of research were considered in terms of their effects on productivity, the environment, and capacity building.</w:t>
      </w:r>
    </w:p>
    <w:p w:rsidR="00237AF7" w:rsidRPr="00521B61" w:rsidRDefault="00237AF7" w:rsidP="004E42B3">
      <w:pPr>
        <w:rPr>
          <w:color w:val="auto"/>
          <w:sz w:val="24"/>
          <w:szCs w:val="24"/>
          <w:u w:val="none"/>
        </w:rPr>
      </w:pPr>
      <w:r w:rsidRPr="00521B61">
        <w:rPr>
          <w:color w:val="auto"/>
          <w:sz w:val="24"/>
          <w:szCs w:val="24"/>
          <w:u w:val="none"/>
        </w:rPr>
        <w:lastRenderedPageBreak/>
        <w:t>The general framework described in Randolph et al (2001) is useful, but there are several ways in which it could be extended. These include the following:</w:t>
      </w:r>
    </w:p>
    <w:p w:rsidR="00237AF7" w:rsidRPr="00521B61" w:rsidRDefault="00237AF7" w:rsidP="004E42B3">
      <w:pPr>
        <w:ind w:left="720"/>
        <w:rPr>
          <w:color w:val="auto"/>
          <w:sz w:val="24"/>
          <w:szCs w:val="24"/>
          <w:u w:val="none"/>
        </w:rPr>
      </w:pPr>
      <w:r w:rsidRPr="00521B61">
        <w:rPr>
          <w:color w:val="auto"/>
          <w:sz w:val="24"/>
          <w:szCs w:val="24"/>
          <w:u w:val="none"/>
        </w:rPr>
        <w:t>1. At a highly aggregated level, there is one overall adoption curve, but there may be several different ones at different scales, depending on the resolution of the niches (or recommendation domains) that we are interested in. It is this important to consider different spatial scales in assessing likely impacts: the animal or unit of land scale, in relation to production and productivity issues, for example; the farm scale, in relation to labour, food security and income issues, for instance; the community or regional scale, in relation to communal grazing and water resources and social networks, for example; and the national and international scale, in relation to commodity prices and trade issues, for example.</w:t>
      </w:r>
    </w:p>
    <w:p w:rsidR="00237AF7" w:rsidRPr="00521B61" w:rsidRDefault="00237AF7" w:rsidP="004E42B3">
      <w:pPr>
        <w:ind w:left="720"/>
        <w:rPr>
          <w:color w:val="auto"/>
          <w:sz w:val="24"/>
          <w:szCs w:val="24"/>
          <w:u w:val="none"/>
        </w:rPr>
      </w:pPr>
      <w:r w:rsidRPr="00521B61">
        <w:rPr>
          <w:color w:val="auto"/>
          <w:sz w:val="24"/>
          <w:szCs w:val="24"/>
          <w:u w:val="none"/>
        </w:rPr>
        <w:t>2. Adoption is not a one-off process – people may dis-adopt, try the technology now and again</w:t>
      </w:r>
      <w:r w:rsidR="0074184F">
        <w:rPr>
          <w:color w:val="auto"/>
          <w:sz w:val="24"/>
          <w:szCs w:val="24"/>
          <w:u w:val="none"/>
        </w:rPr>
        <w:t>, adjust the technology or switch to a new technology that was in</w:t>
      </w:r>
      <w:r w:rsidR="00EF6978">
        <w:rPr>
          <w:color w:val="auto"/>
          <w:sz w:val="24"/>
          <w:szCs w:val="24"/>
          <w:u w:val="none"/>
        </w:rPr>
        <w:t>i</w:t>
      </w:r>
      <w:r w:rsidR="0074184F">
        <w:rPr>
          <w:color w:val="auto"/>
          <w:sz w:val="24"/>
          <w:szCs w:val="24"/>
          <w:u w:val="none"/>
        </w:rPr>
        <w:t>tially out of reach</w:t>
      </w:r>
      <w:r w:rsidRPr="00521B61">
        <w:rPr>
          <w:color w:val="auto"/>
          <w:sz w:val="24"/>
          <w:szCs w:val="24"/>
          <w:u w:val="none"/>
        </w:rPr>
        <w:t>. It is thus important to consider the temporal scale in relation to adoption by potential beneficiaries.</w:t>
      </w:r>
    </w:p>
    <w:p w:rsidR="00237AF7" w:rsidRPr="00521B61" w:rsidRDefault="00237AF7" w:rsidP="004E42B3">
      <w:pPr>
        <w:ind w:left="720"/>
        <w:rPr>
          <w:color w:val="auto"/>
          <w:sz w:val="24"/>
          <w:szCs w:val="24"/>
          <w:u w:val="none"/>
        </w:rPr>
      </w:pPr>
      <w:r w:rsidRPr="00521B61">
        <w:rPr>
          <w:color w:val="auto"/>
          <w:sz w:val="24"/>
          <w:szCs w:val="24"/>
          <w:u w:val="none"/>
        </w:rPr>
        <w:t xml:space="preserve">3. </w:t>
      </w:r>
      <w:r w:rsidR="0074184F">
        <w:rPr>
          <w:color w:val="auto"/>
          <w:sz w:val="24"/>
          <w:szCs w:val="24"/>
          <w:u w:val="none"/>
        </w:rPr>
        <w:t xml:space="preserve">Impact can be both positive and negative. </w:t>
      </w:r>
      <w:proofErr w:type="gramStart"/>
      <w:r w:rsidR="00EF6978">
        <w:rPr>
          <w:color w:val="auto"/>
          <w:sz w:val="24"/>
          <w:szCs w:val="24"/>
          <w:u w:val="none"/>
        </w:rPr>
        <w:t>and</w:t>
      </w:r>
      <w:proofErr w:type="gramEnd"/>
      <w:r w:rsidR="00EF6978">
        <w:rPr>
          <w:color w:val="auto"/>
          <w:sz w:val="24"/>
          <w:szCs w:val="24"/>
          <w:u w:val="none"/>
        </w:rPr>
        <w:t xml:space="preserve"> </w:t>
      </w:r>
      <w:r w:rsidRPr="00521B61">
        <w:rPr>
          <w:color w:val="auto"/>
          <w:sz w:val="24"/>
          <w:szCs w:val="24"/>
          <w:u w:val="none"/>
        </w:rPr>
        <w:t>the beneficiaries need to include indirect agents who may be affected both positively and negatively.</w:t>
      </w:r>
    </w:p>
    <w:p w:rsidR="00237AF7" w:rsidRPr="00521B61" w:rsidRDefault="00237AF7" w:rsidP="004E42B3">
      <w:pPr>
        <w:rPr>
          <w:color w:val="auto"/>
          <w:sz w:val="24"/>
          <w:szCs w:val="24"/>
          <w:u w:val="none"/>
        </w:rPr>
      </w:pPr>
    </w:p>
    <w:p w:rsidR="00237AF7" w:rsidRPr="00521B61" w:rsidRDefault="00237AF7" w:rsidP="004E42B3">
      <w:pPr>
        <w:rPr>
          <w:color w:val="auto"/>
          <w:sz w:val="24"/>
          <w:szCs w:val="24"/>
          <w:u w:val="none"/>
        </w:rPr>
      </w:pPr>
      <w:r w:rsidRPr="00521B61">
        <w:rPr>
          <w:color w:val="auto"/>
          <w:sz w:val="24"/>
          <w:szCs w:val="24"/>
          <w:u w:val="none"/>
        </w:rPr>
        <w:t xml:space="preserve">The framework described below tries to take a flexible approach in dealing with </w:t>
      </w:r>
      <w:r w:rsidR="0074184F">
        <w:rPr>
          <w:color w:val="auto"/>
          <w:sz w:val="24"/>
          <w:szCs w:val="24"/>
          <w:u w:val="none"/>
        </w:rPr>
        <w:t xml:space="preserve">all </w:t>
      </w:r>
      <w:r w:rsidRPr="00521B61">
        <w:rPr>
          <w:color w:val="auto"/>
          <w:sz w:val="24"/>
          <w:szCs w:val="24"/>
          <w:u w:val="none"/>
        </w:rPr>
        <w:t xml:space="preserve">these issues. In addition, we have to be realistic about the indirect but important impacts of production on prices, which will affect the people who actually benefit – society may be better off with lower consumer prices, but producers may actually be worse off because of lower profit margins (either increased input costs, or lower product prices, or both). Tools such as DREAM (Wood et al., 2000), </w:t>
      </w:r>
      <w:proofErr w:type="spellStart"/>
      <w:r w:rsidRPr="00521B61">
        <w:rPr>
          <w:color w:val="auto"/>
          <w:sz w:val="24"/>
          <w:szCs w:val="24"/>
          <w:u w:val="none"/>
        </w:rPr>
        <w:t>Globiom</w:t>
      </w:r>
      <w:proofErr w:type="spellEnd"/>
      <w:r w:rsidRPr="00521B61">
        <w:rPr>
          <w:color w:val="auto"/>
          <w:sz w:val="24"/>
          <w:szCs w:val="24"/>
          <w:u w:val="none"/>
        </w:rPr>
        <w:t xml:space="preserve"> (</w:t>
      </w:r>
      <w:proofErr w:type="spellStart"/>
      <w:r w:rsidRPr="00521B61">
        <w:rPr>
          <w:color w:val="auto"/>
          <w:sz w:val="24"/>
          <w:szCs w:val="24"/>
          <w:u w:val="none"/>
        </w:rPr>
        <w:t>Havlik</w:t>
      </w:r>
      <w:proofErr w:type="spellEnd"/>
      <w:r w:rsidRPr="00521B61">
        <w:rPr>
          <w:color w:val="auto"/>
          <w:sz w:val="24"/>
          <w:szCs w:val="24"/>
          <w:u w:val="none"/>
        </w:rPr>
        <w:t xml:space="preserve"> et al. 2009), IMPACT (</w:t>
      </w:r>
      <w:proofErr w:type="spellStart"/>
      <w:r w:rsidRPr="00521B61">
        <w:rPr>
          <w:color w:val="auto"/>
          <w:sz w:val="24"/>
          <w:szCs w:val="24"/>
          <w:u w:val="none"/>
        </w:rPr>
        <w:t>Rosegrant</w:t>
      </w:r>
      <w:proofErr w:type="spellEnd"/>
      <w:r w:rsidRPr="00521B61">
        <w:rPr>
          <w:color w:val="auto"/>
          <w:sz w:val="24"/>
          <w:szCs w:val="24"/>
          <w:u w:val="none"/>
        </w:rPr>
        <w:t xml:space="preserve"> et al. 2005), GTAP (</w:t>
      </w:r>
      <w:proofErr w:type="spellStart"/>
      <w:r w:rsidRPr="00EF6978">
        <w:rPr>
          <w:color w:val="auto"/>
          <w:sz w:val="24"/>
          <w:szCs w:val="24"/>
          <w:highlight w:val="yellow"/>
          <w:u w:val="none"/>
        </w:rPr>
        <w:t>Hertel</w:t>
      </w:r>
      <w:proofErr w:type="spellEnd"/>
      <w:r w:rsidRPr="00EF6978">
        <w:rPr>
          <w:color w:val="auto"/>
          <w:sz w:val="24"/>
          <w:szCs w:val="24"/>
          <w:highlight w:val="yellow"/>
          <w:u w:val="none"/>
        </w:rPr>
        <w:t xml:space="preserve"> et al xx</w:t>
      </w:r>
      <w:r w:rsidRPr="00521B61">
        <w:rPr>
          <w:color w:val="auto"/>
          <w:sz w:val="24"/>
          <w:szCs w:val="24"/>
          <w:u w:val="none"/>
        </w:rPr>
        <w:t>), CAPRI (</w:t>
      </w:r>
      <w:r w:rsidRPr="00EF6978">
        <w:rPr>
          <w:color w:val="auto"/>
          <w:sz w:val="24"/>
          <w:szCs w:val="24"/>
          <w:highlight w:val="yellow"/>
          <w:u w:val="none"/>
        </w:rPr>
        <w:t>ref</w:t>
      </w:r>
      <w:r w:rsidRPr="00521B61">
        <w:rPr>
          <w:color w:val="auto"/>
          <w:sz w:val="24"/>
          <w:szCs w:val="24"/>
          <w:u w:val="none"/>
        </w:rPr>
        <w:t xml:space="preserve">) and others can quantify these types of shifts in supply and demand explicitly to different degrees. The framework developed here is expected to generate data that can be used to elicit the impacts of technology and policy through these modelling frameworks, or as a </w:t>
      </w:r>
      <w:r w:rsidR="0074184F" w:rsidRPr="00521B61">
        <w:rPr>
          <w:color w:val="auto"/>
          <w:sz w:val="24"/>
          <w:szCs w:val="24"/>
          <w:u w:val="none"/>
        </w:rPr>
        <w:t>stand</w:t>
      </w:r>
      <w:r w:rsidR="00EF6978">
        <w:rPr>
          <w:color w:val="auto"/>
          <w:sz w:val="24"/>
          <w:szCs w:val="24"/>
          <w:u w:val="none"/>
        </w:rPr>
        <w:t>-</w:t>
      </w:r>
      <w:r w:rsidR="0074184F" w:rsidRPr="00521B61">
        <w:rPr>
          <w:color w:val="auto"/>
          <w:sz w:val="24"/>
          <w:szCs w:val="24"/>
          <w:u w:val="none"/>
        </w:rPr>
        <w:t>alone</w:t>
      </w:r>
      <w:r w:rsidRPr="00521B61">
        <w:rPr>
          <w:color w:val="auto"/>
          <w:sz w:val="24"/>
          <w:szCs w:val="24"/>
          <w:u w:val="none"/>
        </w:rPr>
        <w:t xml:space="preserve"> ‘discussion’ tool of best options in specific farming systems or regions between stakeholders.</w:t>
      </w:r>
    </w:p>
    <w:p w:rsidR="00237AF7" w:rsidRPr="00521B61" w:rsidRDefault="00237AF7" w:rsidP="004E4512">
      <w:pPr>
        <w:rPr>
          <w:color w:val="auto"/>
          <w:sz w:val="24"/>
          <w:szCs w:val="24"/>
          <w:u w:val="none"/>
        </w:rPr>
      </w:pPr>
      <w:r w:rsidRPr="00521B61">
        <w:rPr>
          <w:color w:val="auto"/>
          <w:sz w:val="24"/>
          <w:szCs w:val="24"/>
          <w:u w:val="none"/>
        </w:rPr>
        <w:t>The proposed targeting and scaling-out framework contains several steps necessary for discerning how useful and how up</w:t>
      </w:r>
      <w:r w:rsidR="004B1084" w:rsidRPr="00521B61">
        <w:rPr>
          <w:color w:val="auto"/>
          <w:sz w:val="24"/>
          <w:szCs w:val="24"/>
          <w:u w:val="none"/>
        </w:rPr>
        <w:t>-</w:t>
      </w:r>
      <w:r w:rsidRPr="00521B61">
        <w:rPr>
          <w:color w:val="auto"/>
          <w:sz w:val="24"/>
          <w:szCs w:val="24"/>
          <w:u w:val="none"/>
        </w:rPr>
        <w:t xml:space="preserve">scalable specific practices might be at improving food security, NRM and livelihoods (and mitigating the impacts of climate change). </w:t>
      </w:r>
      <w:r w:rsidR="004E4512">
        <w:rPr>
          <w:color w:val="auto"/>
          <w:sz w:val="24"/>
          <w:szCs w:val="24"/>
          <w:u w:val="none"/>
        </w:rPr>
        <w:t>T</w:t>
      </w:r>
      <w:r w:rsidRPr="00521B61">
        <w:rPr>
          <w:color w:val="auto"/>
          <w:sz w:val="24"/>
          <w:szCs w:val="24"/>
          <w:u w:val="none"/>
        </w:rPr>
        <w:t>he steps, in no specific order, are as follows:</w:t>
      </w:r>
    </w:p>
    <w:p w:rsidR="00237AF7" w:rsidRPr="00521B61" w:rsidRDefault="00237AF7" w:rsidP="00EC0CDA">
      <w:pPr>
        <w:numPr>
          <w:ilvl w:val="0"/>
          <w:numId w:val="9"/>
        </w:numPr>
        <w:spacing w:after="0" w:line="240" w:lineRule="auto"/>
        <w:rPr>
          <w:color w:val="auto"/>
          <w:sz w:val="24"/>
          <w:szCs w:val="24"/>
          <w:u w:val="none"/>
        </w:rPr>
      </w:pPr>
      <w:r w:rsidRPr="00521B61">
        <w:rPr>
          <w:color w:val="auto"/>
          <w:sz w:val="24"/>
          <w:szCs w:val="24"/>
          <w:u w:val="none"/>
        </w:rPr>
        <w:t xml:space="preserve">What are the characteristics of the </w:t>
      </w:r>
      <w:r w:rsidR="002E1B61" w:rsidRPr="00521B61">
        <w:rPr>
          <w:color w:val="auto"/>
          <w:sz w:val="24"/>
          <w:szCs w:val="24"/>
          <w:u w:val="none"/>
        </w:rPr>
        <w:t>intervention</w:t>
      </w:r>
      <w:r w:rsidRPr="00521B61">
        <w:rPr>
          <w:color w:val="auto"/>
          <w:sz w:val="24"/>
          <w:szCs w:val="24"/>
          <w:u w:val="none"/>
        </w:rPr>
        <w:t xml:space="preserve"> that may affect its use and adoption in agricultural systems?</w:t>
      </w:r>
    </w:p>
    <w:p w:rsidR="00237AF7" w:rsidRPr="00521B61" w:rsidRDefault="00237AF7" w:rsidP="00B964F1">
      <w:pPr>
        <w:spacing w:after="0" w:line="240" w:lineRule="auto"/>
        <w:ind w:left="360"/>
        <w:rPr>
          <w:color w:val="auto"/>
          <w:sz w:val="24"/>
          <w:szCs w:val="24"/>
          <w:u w:val="none"/>
        </w:rPr>
      </w:pPr>
    </w:p>
    <w:p w:rsidR="00237AF7" w:rsidRPr="00521B61" w:rsidRDefault="00237AF7" w:rsidP="004E42B3">
      <w:pPr>
        <w:numPr>
          <w:ilvl w:val="0"/>
          <w:numId w:val="9"/>
        </w:numPr>
        <w:spacing w:after="0" w:line="240" w:lineRule="auto"/>
        <w:rPr>
          <w:color w:val="auto"/>
          <w:sz w:val="24"/>
          <w:szCs w:val="24"/>
          <w:u w:val="none"/>
        </w:rPr>
      </w:pPr>
      <w:r w:rsidRPr="00521B61">
        <w:rPr>
          <w:color w:val="auto"/>
          <w:sz w:val="24"/>
          <w:szCs w:val="24"/>
          <w:u w:val="none"/>
        </w:rPr>
        <w:t>Identification of the recommendation domain for the products of research -- where are these likely to be applicable?</w:t>
      </w:r>
    </w:p>
    <w:p w:rsidR="00237AF7" w:rsidRPr="00521B61" w:rsidRDefault="00237AF7" w:rsidP="00B964F1">
      <w:pPr>
        <w:spacing w:after="0" w:line="240" w:lineRule="auto"/>
        <w:ind w:left="360"/>
        <w:rPr>
          <w:color w:val="auto"/>
          <w:sz w:val="24"/>
          <w:szCs w:val="24"/>
          <w:u w:val="none"/>
        </w:rPr>
      </w:pPr>
    </w:p>
    <w:p w:rsidR="00237AF7" w:rsidRPr="00521B61" w:rsidRDefault="00237AF7" w:rsidP="004E42B3">
      <w:pPr>
        <w:numPr>
          <w:ilvl w:val="0"/>
          <w:numId w:val="9"/>
        </w:numPr>
        <w:spacing w:after="0" w:line="240" w:lineRule="auto"/>
        <w:rPr>
          <w:color w:val="auto"/>
          <w:sz w:val="24"/>
          <w:szCs w:val="24"/>
          <w:u w:val="none"/>
        </w:rPr>
      </w:pPr>
      <w:r w:rsidRPr="00521B61">
        <w:rPr>
          <w:color w:val="auto"/>
          <w:sz w:val="24"/>
          <w:szCs w:val="24"/>
          <w:u w:val="none"/>
        </w:rPr>
        <w:lastRenderedPageBreak/>
        <w:t>Who are the groups of people who are likely to be affected by the output of the technology/intervention?</w:t>
      </w:r>
    </w:p>
    <w:p w:rsidR="00237AF7" w:rsidRPr="00521B61" w:rsidRDefault="00237AF7" w:rsidP="004E42B3">
      <w:pPr>
        <w:rPr>
          <w:color w:val="auto"/>
          <w:sz w:val="24"/>
          <w:szCs w:val="24"/>
          <w:u w:val="none"/>
        </w:rPr>
      </w:pPr>
    </w:p>
    <w:p w:rsidR="001557AF" w:rsidRPr="00521B61" w:rsidRDefault="00237AF7" w:rsidP="001557AF">
      <w:pPr>
        <w:numPr>
          <w:ilvl w:val="0"/>
          <w:numId w:val="9"/>
        </w:numPr>
        <w:spacing w:after="0" w:line="240" w:lineRule="auto"/>
        <w:rPr>
          <w:color w:val="auto"/>
          <w:sz w:val="24"/>
          <w:szCs w:val="24"/>
          <w:u w:val="none"/>
        </w:rPr>
      </w:pPr>
      <w:r w:rsidRPr="00521B61">
        <w:rPr>
          <w:color w:val="auto"/>
          <w:sz w:val="24"/>
          <w:szCs w:val="24"/>
          <w:u w:val="none"/>
        </w:rPr>
        <w:t>What are the nature of the impacts, in terms of both the type of impact and their size</w:t>
      </w:r>
      <w:r w:rsidR="000E0DEF" w:rsidRPr="00521B61">
        <w:rPr>
          <w:color w:val="auto"/>
          <w:sz w:val="24"/>
          <w:szCs w:val="24"/>
          <w:u w:val="none"/>
        </w:rPr>
        <w:t>?</w:t>
      </w:r>
      <w:r w:rsidR="001557AF" w:rsidRPr="00521B61">
        <w:rPr>
          <w:color w:val="auto"/>
          <w:sz w:val="24"/>
          <w:szCs w:val="24"/>
          <w:u w:val="none"/>
        </w:rPr>
        <w:t xml:space="preserve"> What are the trade-offs </w:t>
      </w:r>
      <w:r w:rsidR="000F354D" w:rsidRPr="00521B61">
        <w:rPr>
          <w:color w:val="auto"/>
          <w:sz w:val="24"/>
          <w:szCs w:val="24"/>
          <w:u w:val="none"/>
        </w:rPr>
        <w:t xml:space="preserve">at different temporal and spatial scales and </w:t>
      </w:r>
      <w:r w:rsidR="001557AF" w:rsidRPr="00521B61">
        <w:rPr>
          <w:color w:val="auto"/>
          <w:sz w:val="24"/>
          <w:szCs w:val="24"/>
          <w:u w:val="none"/>
        </w:rPr>
        <w:t>between the different types of impacts?</w:t>
      </w:r>
    </w:p>
    <w:p w:rsidR="00237AF7" w:rsidRPr="00521B61" w:rsidRDefault="00237AF7" w:rsidP="000E0DEF">
      <w:pPr>
        <w:spacing w:after="0" w:line="240" w:lineRule="auto"/>
        <w:ind w:left="720"/>
        <w:rPr>
          <w:color w:val="auto"/>
          <w:sz w:val="24"/>
          <w:szCs w:val="24"/>
          <w:u w:val="none"/>
        </w:rPr>
      </w:pPr>
    </w:p>
    <w:p w:rsidR="00237AF7" w:rsidRPr="00521B61" w:rsidRDefault="00237AF7" w:rsidP="004E42B3">
      <w:pPr>
        <w:rPr>
          <w:color w:val="auto"/>
          <w:sz w:val="24"/>
          <w:szCs w:val="24"/>
          <w:u w:val="none"/>
        </w:rPr>
      </w:pPr>
    </w:p>
    <w:p w:rsidR="001557AF" w:rsidRPr="00521B61" w:rsidRDefault="00237AF7" w:rsidP="001557AF">
      <w:pPr>
        <w:rPr>
          <w:color w:val="auto"/>
          <w:sz w:val="24"/>
          <w:szCs w:val="24"/>
          <w:u w:val="none"/>
        </w:rPr>
      </w:pPr>
      <w:r w:rsidRPr="00521B61">
        <w:rPr>
          <w:color w:val="auto"/>
          <w:sz w:val="24"/>
          <w:szCs w:val="24"/>
          <w:u w:val="none"/>
        </w:rPr>
        <w:t xml:space="preserve">These steps can be linked, by multiplying the impacts of the technology on the household (if that is the basic unit of analysis in the impact assessment) by the number of households in the recommendation domain. This process of extrapolation </w:t>
      </w:r>
      <w:r w:rsidR="00EA2D7C">
        <w:rPr>
          <w:color w:val="auto"/>
          <w:sz w:val="24"/>
          <w:szCs w:val="24"/>
          <w:u w:val="none"/>
        </w:rPr>
        <w:t>also referred to as</w:t>
      </w:r>
      <w:r w:rsidR="005B6046" w:rsidRPr="00521B61">
        <w:rPr>
          <w:color w:val="auto"/>
          <w:sz w:val="24"/>
          <w:szCs w:val="24"/>
          <w:u w:val="none"/>
        </w:rPr>
        <w:t xml:space="preserve"> </w:t>
      </w:r>
      <w:r w:rsidRPr="00521B61">
        <w:rPr>
          <w:color w:val="auto"/>
          <w:sz w:val="24"/>
          <w:szCs w:val="24"/>
          <w:u w:val="none"/>
        </w:rPr>
        <w:t xml:space="preserve">up-scaling can be done in several ways, and often involves some sort of typology of beneficiaries (e.g., household types) related to factors such as wealth, access to resources, and production orientation, as these (and many other factors) may affect production and consumption choices of different households. Alternatively, the impacts of a particular </w:t>
      </w:r>
      <w:r w:rsidR="002E1B61" w:rsidRPr="00521B61">
        <w:rPr>
          <w:color w:val="auto"/>
          <w:sz w:val="24"/>
          <w:szCs w:val="24"/>
          <w:u w:val="none"/>
        </w:rPr>
        <w:t>mitigation practice</w:t>
      </w:r>
      <w:r w:rsidRPr="00521B61">
        <w:rPr>
          <w:color w:val="auto"/>
          <w:sz w:val="24"/>
          <w:szCs w:val="24"/>
          <w:u w:val="none"/>
        </w:rPr>
        <w:t xml:space="preserve"> on the reduction of GHG emissions per animal can be multiplied by the number of animals in a particular domain to quantify the mitigation potential of </w:t>
      </w:r>
      <w:r w:rsidR="002E1B61" w:rsidRPr="00521B61">
        <w:rPr>
          <w:color w:val="auto"/>
          <w:sz w:val="24"/>
          <w:szCs w:val="24"/>
          <w:u w:val="none"/>
        </w:rPr>
        <w:t>the practice</w:t>
      </w:r>
      <w:r w:rsidRPr="00521B61">
        <w:rPr>
          <w:color w:val="auto"/>
          <w:sz w:val="24"/>
          <w:szCs w:val="24"/>
          <w:u w:val="none"/>
        </w:rPr>
        <w:t xml:space="preserve">. This can </w:t>
      </w:r>
      <w:r w:rsidR="00F603E7">
        <w:rPr>
          <w:color w:val="auto"/>
          <w:sz w:val="24"/>
          <w:szCs w:val="24"/>
          <w:u w:val="none"/>
        </w:rPr>
        <w:t>be done for alternative options, as the</w:t>
      </w:r>
      <w:r w:rsidR="00F603E7" w:rsidRPr="00521B61">
        <w:rPr>
          <w:color w:val="auto"/>
          <w:sz w:val="24"/>
          <w:szCs w:val="24"/>
          <w:u w:val="none"/>
        </w:rPr>
        <w:t xml:space="preserve"> diagnosis of constraints and opportunities typically yields a set of alternative actions, practices or interventions. </w:t>
      </w:r>
      <w:r w:rsidR="00F603E7">
        <w:rPr>
          <w:color w:val="auto"/>
          <w:sz w:val="24"/>
          <w:szCs w:val="24"/>
          <w:u w:val="none"/>
        </w:rPr>
        <w:t>All of</w:t>
      </w:r>
      <w:r w:rsidRPr="00521B61">
        <w:rPr>
          <w:color w:val="auto"/>
          <w:sz w:val="24"/>
          <w:szCs w:val="24"/>
          <w:u w:val="none"/>
        </w:rPr>
        <w:t xml:space="preserve"> these could be </w:t>
      </w:r>
      <w:r w:rsidR="00F603E7">
        <w:rPr>
          <w:color w:val="auto"/>
          <w:sz w:val="24"/>
          <w:szCs w:val="24"/>
          <w:u w:val="none"/>
        </w:rPr>
        <w:t xml:space="preserve">assessed and </w:t>
      </w:r>
      <w:r w:rsidRPr="00521B61">
        <w:rPr>
          <w:color w:val="auto"/>
          <w:sz w:val="24"/>
          <w:szCs w:val="24"/>
          <w:u w:val="none"/>
        </w:rPr>
        <w:t xml:space="preserve">prioritised in terms of impacts, coverage, mitigation potential, </w:t>
      </w:r>
      <w:proofErr w:type="gramStart"/>
      <w:r w:rsidRPr="00521B61">
        <w:rPr>
          <w:color w:val="auto"/>
          <w:sz w:val="24"/>
          <w:szCs w:val="24"/>
          <w:u w:val="none"/>
        </w:rPr>
        <w:t>ease</w:t>
      </w:r>
      <w:proofErr w:type="gramEnd"/>
      <w:r w:rsidRPr="00521B61">
        <w:rPr>
          <w:color w:val="auto"/>
          <w:sz w:val="24"/>
          <w:szCs w:val="24"/>
          <w:u w:val="none"/>
        </w:rPr>
        <w:t xml:space="preserve"> of implementation, costs and others.</w:t>
      </w:r>
      <w:r w:rsidR="001557AF" w:rsidRPr="00521B61">
        <w:rPr>
          <w:color w:val="auto"/>
          <w:sz w:val="24"/>
          <w:szCs w:val="24"/>
          <w:u w:val="none"/>
        </w:rPr>
        <w:t xml:space="preserve">  The assessment of the multiple impacts and careful investigation of their synergies and trade-offs can also feed into a revision of the original set of alternatives. Multiple iterations of characterisation, targeting and impact assessment then lead to well-informed prioritisation of actions.</w:t>
      </w:r>
    </w:p>
    <w:p w:rsidR="00237AF7" w:rsidRPr="00521B61" w:rsidRDefault="00237AF7" w:rsidP="004E42B3">
      <w:pPr>
        <w:rPr>
          <w:color w:val="auto"/>
          <w:sz w:val="24"/>
          <w:szCs w:val="24"/>
          <w:u w:val="none"/>
        </w:rPr>
      </w:pPr>
      <w:r w:rsidRPr="00521B61">
        <w:rPr>
          <w:color w:val="auto"/>
          <w:sz w:val="24"/>
          <w:szCs w:val="24"/>
          <w:u w:val="none"/>
        </w:rPr>
        <w:t xml:space="preserve">We envisage that the framework would be used in a range of ways. With up-to-date information and knowledge on recommendation domains and production systems, it should help users to identify the potential impacts of key interventions (for example climate change adaptation and mitigation options), and to identify potential bottlenecks in the uptake of specific </w:t>
      </w:r>
      <w:r w:rsidR="002E1B61" w:rsidRPr="00521B61">
        <w:rPr>
          <w:color w:val="auto"/>
          <w:sz w:val="24"/>
          <w:szCs w:val="24"/>
          <w:u w:val="none"/>
        </w:rPr>
        <w:t>technologies</w:t>
      </w:r>
      <w:r w:rsidRPr="00521B61">
        <w:rPr>
          <w:color w:val="auto"/>
          <w:sz w:val="24"/>
          <w:szCs w:val="24"/>
          <w:u w:val="none"/>
        </w:rPr>
        <w:t xml:space="preserve"> (</w:t>
      </w:r>
      <w:proofErr w:type="spellStart"/>
      <w:r w:rsidRPr="00521B61">
        <w:rPr>
          <w:color w:val="auto"/>
          <w:sz w:val="24"/>
          <w:szCs w:val="24"/>
          <w:u w:val="none"/>
        </w:rPr>
        <w:t>i.e</w:t>
      </w:r>
      <w:proofErr w:type="spellEnd"/>
      <w:r w:rsidRPr="00521B61">
        <w:rPr>
          <w:color w:val="auto"/>
          <w:sz w:val="24"/>
          <w:szCs w:val="24"/>
          <w:u w:val="none"/>
        </w:rPr>
        <w:t xml:space="preserve"> improved feeds</w:t>
      </w:r>
      <w:proofErr w:type="gramStart"/>
      <w:r w:rsidRPr="00521B61">
        <w:rPr>
          <w:color w:val="auto"/>
          <w:sz w:val="24"/>
          <w:szCs w:val="24"/>
          <w:u w:val="none"/>
        </w:rPr>
        <w:t>,  water</w:t>
      </w:r>
      <w:proofErr w:type="gramEnd"/>
      <w:r w:rsidRPr="00521B61">
        <w:rPr>
          <w:color w:val="auto"/>
          <w:sz w:val="24"/>
          <w:szCs w:val="24"/>
          <w:u w:val="none"/>
        </w:rPr>
        <w:t xml:space="preserve"> management</w:t>
      </w:r>
      <w:r w:rsidR="002E1B61" w:rsidRPr="00521B61">
        <w:rPr>
          <w:color w:val="auto"/>
          <w:sz w:val="24"/>
          <w:szCs w:val="24"/>
          <w:u w:val="none"/>
        </w:rPr>
        <w:t>,</w:t>
      </w:r>
      <w:r w:rsidRPr="00521B61">
        <w:rPr>
          <w:color w:val="auto"/>
          <w:sz w:val="24"/>
          <w:szCs w:val="24"/>
          <w:u w:val="none"/>
        </w:rPr>
        <w:t xml:space="preserve"> soil fertility </w:t>
      </w:r>
      <w:r w:rsidR="002E1B61" w:rsidRPr="00521B61">
        <w:rPr>
          <w:color w:val="auto"/>
          <w:sz w:val="24"/>
          <w:szCs w:val="24"/>
          <w:u w:val="none"/>
        </w:rPr>
        <w:t>practices</w:t>
      </w:r>
      <w:r w:rsidRPr="00521B61">
        <w:rPr>
          <w:color w:val="auto"/>
          <w:sz w:val="24"/>
          <w:szCs w:val="24"/>
          <w:u w:val="none"/>
        </w:rPr>
        <w:t xml:space="preserve">).  Second, the framework can be used as rapid screening and discussion tool, to screen sets of </w:t>
      </w:r>
      <w:r w:rsidR="002E1B61" w:rsidRPr="00521B61">
        <w:rPr>
          <w:color w:val="auto"/>
          <w:sz w:val="24"/>
          <w:szCs w:val="24"/>
          <w:u w:val="none"/>
        </w:rPr>
        <w:t>interventions</w:t>
      </w:r>
      <w:r w:rsidRPr="00521B61">
        <w:rPr>
          <w:color w:val="auto"/>
          <w:sz w:val="24"/>
          <w:szCs w:val="24"/>
          <w:u w:val="none"/>
        </w:rPr>
        <w:t xml:space="preserve"> in farming systems at the early stages of their development. For these first two uses, many of the data are likely to be qualitative in nature. A third use would be to use the framework to quickly evaluate the impacts of a wide range of interventions</w:t>
      </w:r>
      <w:r w:rsidR="00E45C45" w:rsidRPr="00521B61">
        <w:rPr>
          <w:color w:val="auto"/>
          <w:sz w:val="24"/>
          <w:szCs w:val="24"/>
          <w:u w:val="none"/>
        </w:rPr>
        <w:t>,</w:t>
      </w:r>
      <w:r w:rsidRPr="00521B61">
        <w:rPr>
          <w:color w:val="auto"/>
          <w:sz w:val="24"/>
          <w:szCs w:val="24"/>
          <w:u w:val="none"/>
        </w:rPr>
        <w:t xml:space="preserve"> then to identify sub-sets of promising specific interventions for evaluating using more detailed quantitative information, to estimate aggregated impacts in certain regions, or to link them to global and regional change models, for example.</w:t>
      </w:r>
    </w:p>
    <w:p w:rsidR="00237AF7" w:rsidRPr="00521B61" w:rsidRDefault="00237AF7" w:rsidP="004E42B3">
      <w:pPr>
        <w:rPr>
          <w:b/>
          <w:color w:val="auto"/>
          <w:sz w:val="24"/>
          <w:szCs w:val="24"/>
          <w:u w:val="none"/>
        </w:rPr>
      </w:pPr>
    </w:p>
    <w:p w:rsidR="00237AF7" w:rsidRPr="00521B61" w:rsidRDefault="00237AF7" w:rsidP="004E42B3">
      <w:pPr>
        <w:rPr>
          <w:b/>
          <w:color w:val="auto"/>
          <w:sz w:val="24"/>
          <w:szCs w:val="24"/>
          <w:u w:val="none"/>
        </w:rPr>
      </w:pPr>
    </w:p>
    <w:p w:rsidR="00237AF7" w:rsidRPr="00521B61" w:rsidRDefault="00B169E8" w:rsidP="004E42B3">
      <w:pPr>
        <w:rPr>
          <w:b/>
          <w:color w:val="auto"/>
          <w:sz w:val="24"/>
          <w:szCs w:val="24"/>
          <w:u w:val="none"/>
        </w:rPr>
      </w:pPr>
      <w:r w:rsidRPr="00521B61">
        <w:rPr>
          <w:noProof/>
          <w:color w:val="auto"/>
          <w:sz w:val="24"/>
          <w:szCs w:val="24"/>
          <w:u w:val="none"/>
          <w:lang w:val="en-US"/>
        </w:rPr>
        <w:lastRenderedPageBreak/>
        <w:drawing>
          <wp:anchor distT="0" distB="0" distL="114300" distR="114300" simplePos="0" relativeHeight="251658240" behindDoc="0" locked="0" layoutInCell="1" allowOverlap="1" wp14:anchorId="5D57C230" wp14:editId="0AC1A1C1">
            <wp:simplePos x="0" y="0"/>
            <wp:positionH relativeFrom="column">
              <wp:posOffset>471170</wp:posOffset>
            </wp:positionH>
            <wp:positionV relativeFrom="paragraph">
              <wp:posOffset>-28575</wp:posOffset>
            </wp:positionV>
            <wp:extent cx="5231130" cy="6938010"/>
            <wp:effectExtent l="19050" t="0" r="762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1130" cy="6938010"/>
                    </a:xfrm>
                    <a:prstGeom prst="rect">
                      <a:avLst/>
                    </a:prstGeom>
                    <a:noFill/>
                  </pic:spPr>
                </pic:pic>
              </a:graphicData>
            </a:graphic>
          </wp:anchor>
        </w:drawing>
      </w:r>
    </w:p>
    <w:p w:rsidR="00237AF7" w:rsidRPr="00521B61" w:rsidRDefault="00237AF7" w:rsidP="004E42B3">
      <w:pPr>
        <w:rPr>
          <w:b/>
          <w:color w:val="auto"/>
          <w:sz w:val="24"/>
          <w:szCs w:val="24"/>
          <w:u w:val="none"/>
        </w:rPr>
      </w:pPr>
    </w:p>
    <w:p w:rsidR="00237AF7" w:rsidRPr="00521B61" w:rsidRDefault="00237AF7" w:rsidP="004E42B3">
      <w:pPr>
        <w:rPr>
          <w:b/>
          <w:color w:val="auto"/>
          <w:sz w:val="24"/>
          <w:szCs w:val="24"/>
          <w:u w:val="none"/>
        </w:rPr>
      </w:pPr>
    </w:p>
    <w:p w:rsidR="00237AF7" w:rsidRPr="00521B61" w:rsidRDefault="00237AF7" w:rsidP="004E42B3">
      <w:pPr>
        <w:rPr>
          <w:b/>
          <w:color w:val="auto"/>
          <w:sz w:val="24"/>
          <w:szCs w:val="24"/>
          <w:u w:val="none"/>
        </w:rPr>
      </w:pPr>
    </w:p>
    <w:p w:rsidR="00237AF7" w:rsidRPr="00521B61" w:rsidRDefault="00237AF7" w:rsidP="004E42B3">
      <w:pPr>
        <w:rPr>
          <w:b/>
          <w:color w:val="auto"/>
          <w:sz w:val="24"/>
          <w:szCs w:val="24"/>
          <w:u w:val="none"/>
        </w:rPr>
      </w:pPr>
    </w:p>
    <w:p w:rsidR="00237AF7" w:rsidRPr="00521B61" w:rsidRDefault="00237AF7" w:rsidP="004E42B3">
      <w:pPr>
        <w:rPr>
          <w:b/>
          <w:color w:val="auto"/>
          <w:sz w:val="24"/>
          <w:szCs w:val="24"/>
          <w:u w:val="none"/>
        </w:rPr>
      </w:pPr>
    </w:p>
    <w:p w:rsidR="00237AF7" w:rsidRPr="00521B61" w:rsidRDefault="00237AF7" w:rsidP="004E42B3">
      <w:pPr>
        <w:rPr>
          <w:b/>
          <w:color w:val="auto"/>
          <w:sz w:val="24"/>
          <w:szCs w:val="24"/>
          <w:u w:val="none"/>
        </w:rPr>
      </w:pPr>
    </w:p>
    <w:p w:rsidR="00237AF7" w:rsidRPr="00521B61" w:rsidRDefault="00237AF7" w:rsidP="004E42B3">
      <w:pPr>
        <w:rPr>
          <w:b/>
          <w:color w:val="auto"/>
          <w:sz w:val="24"/>
          <w:szCs w:val="24"/>
          <w:u w:val="none"/>
        </w:rPr>
      </w:pPr>
    </w:p>
    <w:p w:rsidR="00237AF7" w:rsidRPr="00521B61" w:rsidRDefault="00237AF7" w:rsidP="004E42B3">
      <w:pPr>
        <w:rPr>
          <w:b/>
          <w:color w:val="auto"/>
          <w:sz w:val="24"/>
          <w:szCs w:val="24"/>
          <w:u w:val="none"/>
        </w:rPr>
      </w:pPr>
    </w:p>
    <w:p w:rsidR="00237AF7" w:rsidRPr="00521B61" w:rsidRDefault="00237AF7" w:rsidP="004E42B3">
      <w:pPr>
        <w:rPr>
          <w:b/>
          <w:color w:val="auto"/>
          <w:sz w:val="24"/>
          <w:szCs w:val="24"/>
          <w:u w:val="none"/>
        </w:rPr>
      </w:pPr>
    </w:p>
    <w:p w:rsidR="00237AF7" w:rsidRPr="00521B61" w:rsidRDefault="00237AF7" w:rsidP="004E42B3">
      <w:pPr>
        <w:rPr>
          <w:b/>
          <w:color w:val="auto"/>
          <w:sz w:val="24"/>
          <w:szCs w:val="24"/>
          <w:u w:val="none"/>
        </w:rPr>
      </w:pPr>
    </w:p>
    <w:p w:rsidR="00237AF7" w:rsidRPr="00521B61" w:rsidRDefault="00237AF7" w:rsidP="004E42B3">
      <w:pPr>
        <w:rPr>
          <w:b/>
          <w:color w:val="auto"/>
          <w:sz w:val="24"/>
          <w:szCs w:val="24"/>
          <w:u w:val="none"/>
        </w:rPr>
      </w:pPr>
    </w:p>
    <w:p w:rsidR="00237AF7" w:rsidRPr="00521B61" w:rsidRDefault="00237AF7" w:rsidP="004E42B3">
      <w:pPr>
        <w:rPr>
          <w:b/>
          <w:color w:val="auto"/>
          <w:sz w:val="24"/>
          <w:szCs w:val="24"/>
          <w:u w:val="none"/>
        </w:rPr>
      </w:pPr>
    </w:p>
    <w:p w:rsidR="00237AF7" w:rsidRPr="00521B61" w:rsidRDefault="00237AF7" w:rsidP="004E42B3">
      <w:pPr>
        <w:rPr>
          <w:b/>
          <w:color w:val="auto"/>
          <w:sz w:val="24"/>
          <w:szCs w:val="24"/>
          <w:u w:val="none"/>
        </w:rPr>
      </w:pPr>
    </w:p>
    <w:p w:rsidR="00237AF7" w:rsidRPr="00521B61" w:rsidRDefault="00237AF7" w:rsidP="004E42B3">
      <w:pPr>
        <w:rPr>
          <w:b/>
          <w:color w:val="auto"/>
          <w:sz w:val="24"/>
          <w:szCs w:val="24"/>
          <w:u w:val="none"/>
        </w:rPr>
      </w:pPr>
    </w:p>
    <w:p w:rsidR="00237AF7" w:rsidRPr="00521B61" w:rsidRDefault="00237AF7" w:rsidP="004E42B3">
      <w:pPr>
        <w:rPr>
          <w:b/>
          <w:color w:val="auto"/>
          <w:sz w:val="24"/>
          <w:szCs w:val="24"/>
          <w:u w:val="none"/>
        </w:rPr>
      </w:pPr>
    </w:p>
    <w:p w:rsidR="00237AF7" w:rsidRPr="00521B61" w:rsidRDefault="00237AF7" w:rsidP="004E42B3">
      <w:pPr>
        <w:rPr>
          <w:b/>
          <w:color w:val="auto"/>
          <w:sz w:val="24"/>
          <w:szCs w:val="24"/>
          <w:u w:val="none"/>
        </w:rPr>
      </w:pPr>
    </w:p>
    <w:p w:rsidR="00237AF7" w:rsidRPr="00521B61" w:rsidRDefault="00237AF7" w:rsidP="004E42B3">
      <w:pPr>
        <w:rPr>
          <w:b/>
          <w:color w:val="auto"/>
          <w:sz w:val="24"/>
          <w:szCs w:val="24"/>
          <w:u w:val="none"/>
        </w:rPr>
      </w:pPr>
    </w:p>
    <w:p w:rsidR="00237AF7" w:rsidRPr="00521B61" w:rsidRDefault="00237AF7" w:rsidP="004E42B3">
      <w:pPr>
        <w:rPr>
          <w:b/>
          <w:color w:val="auto"/>
          <w:sz w:val="24"/>
          <w:szCs w:val="24"/>
          <w:u w:val="none"/>
        </w:rPr>
      </w:pPr>
    </w:p>
    <w:p w:rsidR="00237AF7" w:rsidRPr="00521B61" w:rsidRDefault="00237AF7" w:rsidP="004E42B3">
      <w:pPr>
        <w:rPr>
          <w:b/>
          <w:color w:val="auto"/>
          <w:sz w:val="24"/>
          <w:szCs w:val="24"/>
          <w:u w:val="none"/>
        </w:rPr>
      </w:pPr>
    </w:p>
    <w:p w:rsidR="00237AF7" w:rsidRPr="00521B61" w:rsidRDefault="00237AF7" w:rsidP="004E42B3">
      <w:pPr>
        <w:rPr>
          <w:b/>
          <w:color w:val="auto"/>
          <w:sz w:val="24"/>
          <w:szCs w:val="24"/>
          <w:u w:val="none"/>
        </w:rPr>
      </w:pPr>
    </w:p>
    <w:p w:rsidR="00237AF7" w:rsidRPr="00521B61" w:rsidRDefault="00237AF7" w:rsidP="004E42B3">
      <w:pPr>
        <w:rPr>
          <w:b/>
          <w:color w:val="auto"/>
          <w:sz w:val="24"/>
          <w:szCs w:val="24"/>
          <w:u w:val="none"/>
        </w:rPr>
      </w:pPr>
    </w:p>
    <w:p w:rsidR="00241996" w:rsidRPr="00521B61" w:rsidRDefault="004646BA" w:rsidP="00FC41AE">
      <w:pPr>
        <w:pStyle w:val="Caption"/>
        <w:rPr>
          <w:sz w:val="24"/>
          <w:szCs w:val="24"/>
        </w:rPr>
      </w:pPr>
      <w:bookmarkStart w:id="1" w:name="_Ref310860463"/>
      <w:r w:rsidRPr="00521B61">
        <w:t xml:space="preserve">Figure </w:t>
      </w:r>
      <w:r w:rsidR="002E1B61" w:rsidRPr="00521B61">
        <w:fldChar w:fldCharType="begin"/>
      </w:r>
      <w:r w:rsidRPr="00521B61">
        <w:instrText xml:space="preserve"> SEQ Figure \* ARABIC </w:instrText>
      </w:r>
      <w:r w:rsidR="002E1B61" w:rsidRPr="00521B61">
        <w:fldChar w:fldCharType="separate"/>
      </w:r>
      <w:r w:rsidR="003D5B1E" w:rsidRPr="00521B61">
        <w:rPr>
          <w:noProof/>
        </w:rPr>
        <w:t>1</w:t>
      </w:r>
      <w:r w:rsidR="002E1B61" w:rsidRPr="00521B61">
        <w:fldChar w:fldCharType="end"/>
      </w:r>
      <w:bookmarkEnd w:id="1"/>
      <w:r w:rsidRPr="00521B61">
        <w:t>: A general framework for impact asses</w:t>
      </w:r>
      <w:r w:rsidR="00E45C45" w:rsidRPr="00521B61">
        <w:t>s</w:t>
      </w:r>
      <w:r w:rsidRPr="00521B61">
        <w:t xml:space="preserve">ment </w:t>
      </w:r>
    </w:p>
    <w:p w:rsidR="00237AF7" w:rsidRPr="00521B61" w:rsidRDefault="00237AF7" w:rsidP="004E42B3">
      <w:pPr>
        <w:rPr>
          <w:b/>
          <w:color w:val="auto"/>
          <w:sz w:val="24"/>
          <w:szCs w:val="24"/>
          <w:u w:val="none"/>
        </w:rPr>
      </w:pPr>
    </w:p>
    <w:p w:rsidR="00237AF7" w:rsidRPr="00521B61" w:rsidRDefault="00237AF7" w:rsidP="004E42B3">
      <w:pPr>
        <w:rPr>
          <w:b/>
          <w:color w:val="auto"/>
          <w:sz w:val="24"/>
          <w:szCs w:val="24"/>
          <w:u w:val="none"/>
        </w:rPr>
      </w:pPr>
      <w:r w:rsidRPr="00521B61">
        <w:rPr>
          <w:b/>
          <w:color w:val="auto"/>
          <w:sz w:val="24"/>
          <w:szCs w:val="24"/>
          <w:u w:val="none"/>
        </w:rPr>
        <w:br w:type="page"/>
      </w:r>
    </w:p>
    <w:p w:rsidR="00237AF7" w:rsidRPr="00521B61" w:rsidRDefault="00237AF7" w:rsidP="004E42B3">
      <w:pPr>
        <w:rPr>
          <w:color w:val="auto"/>
          <w:sz w:val="24"/>
          <w:szCs w:val="24"/>
          <w:u w:val="none"/>
        </w:rPr>
      </w:pPr>
      <w:r w:rsidRPr="00521B61">
        <w:rPr>
          <w:color w:val="auto"/>
          <w:sz w:val="24"/>
          <w:szCs w:val="24"/>
          <w:u w:val="none"/>
        </w:rPr>
        <w:lastRenderedPageBreak/>
        <w:t xml:space="preserve">The various steps outlined above, start with the assumption that a potential </w:t>
      </w:r>
      <w:r w:rsidR="002E1B61" w:rsidRPr="00521B61">
        <w:rPr>
          <w:color w:val="auto"/>
          <w:sz w:val="24"/>
          <w:szCs w:val="24"/>
          <w:u w:val="none"/>
        </w:rPr>
        <w:t>intervention</w:t>
      </w:r>
      <w:r w:rsidRPr="00521B61">
        <w:rPr>
          <w:color w:val="auto"/>
          <w:sz w:val="24"/>
          <w:szCs w:val="24"/>
          <w:u w:val="none"/>
        </w:rPr>
        <w:t xml:space="preserve"> or set of </w:t>
      </w:r>
      <w:r w:rsidR="002E1B61" w:rsidRPr="00521B61">
        <w:rPr>
          <w:color w:val="auto"/>
          <w:sz w:val="24"/>
          <w:szCs w:val="24"/>
          <w:u w:val="none"/>
        </w:rPr>
        <w:t>interventions</w:t>
      </w:r>
      <w:r w:rsidRPr="00521B61">
        <w:rPr>
          <w:color w:val="auto"/>
          <w:sz w:val="24"/>
          <w:szCs w:val="24"/>
          <w:u w:val="none"/>
        </w:rPr>
        <w:t xml:space="preserve"> has been identified.  An example set is shown in </w:t>
      </w:r>
      <w:r w:rsidR="002E1B61" w:rsidRPr="00521B61">
        <w:rPr>
          <w:color w:val="auto"/>
          <w:sz w:val="24"/>
          <w:szCs w:val="24"/>
          <w:u w:val="none"/>
        </w:rPr>
        <w:fldChar w:fldCharType="begin"/>
      </w:r>
      <w:r w:rsidR="009745EC" w:rsidRPr="00521B61">
        <w:rPr>
          <w:color w:val="auto"/>
          <w:sz w:val="24"/>
          <w:szCs w:val="24"/>
          <w:u w:val="none"/>
        </w:rPr>
        <w:instrText xml:space="preserve"> REF _Ref310863301 \h </w:instrText>
      </w:r>
      <w:r w:rsidR="00521B61">
        <w:rPr>
          <w:color w:val="auto"/>
          <w:sz w:val="24"/>
          <w:szCs w:val="24"/>
          <w:u w:val="none"/>
        </w:rPr>
        <w:instrText xml:space="preserve"> \* MERGEFORMAT </w:instrText>
      </w:r>
      <w:r w:rsidR="002E1B61" w:rsidRPr="00521B61">
        <w:rPr>
          <w:color w:val="auto"/>
          <w:sz w:val="24"/>
          <w:szCs w:val="24"/>
          <w:u w:val="none"/>
        </w:rPr>
      </w:r>
      <w:r w:rsidR="002E1B61" w:rsidRPr="00521B61">
        <w:rPr>
          <w:color w:val="auto"/>
          <w:sz w:val="24"/>
          <w:szCs w:val="24"/>
          <w:u w:val="none"/>
        </w:rPr>
        <w:fldChar w:fldCharType="separate"/>
      </w:r>
      <w:r w:rsidR="003D5B1E" w:rsidRPr="00521B61">
        <w:rPr>
          <w:b/>
          <w:bCs/>
          <w:sz w:val="24"/>
          <w:szCs w:val="24"/>
        </w:rPr>
        <w:t xml:space="preserve">Table </w:t>
      </w:r>
      <w:r w:rsidR="003D5B1E" w:rsidRPr="00521B61">
        <w:rPr>
          <w:noProof/>
          <w:sz w:val="24"/>
          <w:szCs w:val="24"/>
        </w:rPr>
        <w:t>1</w:t>
      </w:r>
      <w:r w:rsidR="002E1B61" w:rsidRPr="00521B61">
        <w:rPr>
          <w:color w:val="auto"/>
          <w:sz w:val="24"/>
          <w:szCs w:val="24"/>
          <w:u w:val="none"/>
        </w:rPr>
        <w:fldChar w:fldCharType="end"/>
      </w:r>
      <w:r w:rsidRPr="00521B61">
        <w:rPr>
          <w:color w:val="auto"/>
          <w:sz w:val="24"/>
          <w:szCs w:val="24"/>
          <w:u w:val="none"/>
        </w:rPr>
        <w:t xml:space="preserve">, taken from Thorne et al. (2002).  This was an impact study that looked at potential interventions relating to the maize crop for food and feed use in East and southern Africa.  Table 1 indicates the likely areas of impact for each </w:t>
      </w:r>
      <w:r w:rsidR="002E1B61" w:rsidRPr="00521B61">
        <w:rPr>
          <w:color w:val="auto"/>
          <w:sz w:val="24"/>
          <w:szCs w:val="24"/>
          <w:u w:val="none"/>
        </w:rPr>
        <w:t>intervention.</w:t>
      </w:r>
      <w:r w:rsidRPr="00521B61">
        <w:rPr>
          <w:color w:val="auto"/>
          <w:sz w:val="24"/>
          <w:szCs w:val="24"/>
          <w:u w:val="none"/>
        </w:rPr>
        <w:t xml:space="preserve">  For example, improving the management of green maize </w:t>
      </w:r>
      <w:proofErr w:type="spellStart"/>
      <w:r w:rsidRPr="00521B61">
        <w:rPr>
          <w:color w:val="auto"/>
          <w:sz w:val="24"/>
          <w:szCs w:val="24"/>
          <w:u w:val="none"/>
        </w:rPr>
        <w:t>stover</w:t>
      </w:r>
      <w:proofErr w:type="spellEnd"/>
      <w:r w:rsidRPr="00521B61">
        <w:rPr>
          <w:color w:val="auto"/>
          <w:sz w:val="24"/>
          <w:szCs w:val="24"/>
          <w:u w:val="none"/>
        </w:rPr>
        <w:t xml:space="preserve"> as an animal feed may have positive impacts on feed quality and feed quantity (through manipulating the timing when it is available to livestock with preservative treatment, for example), with resultant impacts on livestock productivity and GHG emissions (total and per unit of product).  The nature of some of the potential impacts of particular interventions is not always clear, however.  In relation to improved feeding systems that incorporate dry maize </w:t>
      </w:r>
      <w:proofErr w:type="spellStart"/>
      <w:r w:rsidRPr="00521B61">
        <w:rPr>
          <w:color w:val="auto"/>
          <w:sz w:val="24"/>
          <w:szCs w:val="24"/>
          <w:u w:val="none"/>
        </w:rPr>
        <w:t>stover</w:t>
      </w:r>
      <w:proofErr w:type="spellEnd"/>
      <w:r w:rsidRPr="00521B61">
        <w:rPr>
          <w:color w:val="auto"/>
          <w:sz w:val="24"/>
          <w:szCs w:val="24"/>
          <w:u w:val="none"/>
        </w:rPr>
        <w:t>, for example (such as designing and using supplementation strategies year-round feed budgeting approaches), it is difficult to foresee what the resultant impacts on soil fertility are likely to be.  In the Thorne et al. (2002) study, these were estimated using simulation models of crop production, livestock production, and soil nutrient processes.</w:t>
      </w:r>
    </w:p>
    <w:p w:rsidR="00237AF7" w:rsidRPr="00521B61" w:rsidRDefault="00237AF7" w:rsidP="004E42B3">
      <w:pPr>
        <w:rPr>
          <w:color w:val="auto"/>
          <w:sz w:val="24"/>
          <w:szCs w:val="24"/>
          <w:u w:val="none"/>
        </w:rPr>
      </w:pPr>
    </w:p>
    <w:p w:rsidR="00237AF7" w:rsidRPr="00521B61" w:rsidRDefault="00237AF7" w:rsidP="004E42B3">
      <w:pPr>
        <w:rPr>
          <w:color w:val="auto"/>
          <w:sz w:val="24"/>
          <w:szCs w:val="24"/>
          <w:u w:val="none"/>
        </w:rPr>
      </w:pPr>
    </w:p>
    <w:p w:rsidR="00237AF7" w:rsidRPr="00521B61" w:rsidRDefault="00237AF7" w:rsidP="004E42B3">
      <w:pPr>
        <w:rPr>
          <w:b/>
          <w:iCs/>
          <w:color w:val="auto"/>
          <w:sz w:val="24"/>
          <w:szCs w:val="24"/>
          <w:u w:val="none"/>
        </w:rPr>
      </w:pPr>
      <w:r w:rsidRPr="00521B61">
        <w:rPr>
          <w:b/>
          <w:bCs/>
          <w:color w:val="auto"/>
          <w:sz w:val="24"/>
          <w:szCs w:val="24"/>
          <w:u w:val="none"/>
        </w:rPr>
        <w:br w:type="page"/>
      </w:r>
      <w:r w:rsidRPr="00521B61">
        <w:rPr>
          <w:b/>
          <w:color w:val="auto"/>
          <w:sz w:val="24"/>
          <w:szCs w:val="24"/>
          <w:u w:val="none"/>
        </w:rPr>
        <w:lastRenderedPageBreak/>
        <w:t xml:space="preserve"> </w:t>
      </w:r>
    </w:p>
    <w:p w:rsidR="00241996" w:rsidRPr="00521B61" w:rsidRDefault="002E1B61" w:rsidP="00FC41AE">
      <w:pPr>
        <w:pStyle w:val="Caption"/>
        <w:rPr>
          <w:b w:val="0"/>
          <w:sz w:val="24"/>
          <w:szCs w:val="24"/>
        </w:rPr>
      </w:pPr>
      <w:bookmarkStart w:id="2" w:name="_Ref310863301"/>
      <w:proofErr w:type="gramStart"/>
      <w:r w:rsidRPr="00521B61">
        <w:rPr>
          <w:sz w:val="24"/>
          <w:szCs w:val="24"/>
        </w:rPr>
        <w:t xml:space="preserve">Table </w:t>
      </w:r>
      <w:r w:rsidRPr="00521B61">
        <w:rPr>
          <w:sz w:val="24"/>
          <w:szCs w:val="24"/>
        </w:rPr>
        <w:fldChar w:fldCharType="begin"/>
      </w:r>
      <w:r w:rsidRPr="00521B61">
        <w:rPr>
          <w:sz w:val="24"/>
          <w:szCs w:val="24"/>
        </w:rPr>
        <w:instrText xml:space="preserve"> SEQ Table \* ARABIC </w:instrText>
      </w:r>
      <w:r w:rsidRPr="00521B61">
        <w:rPr>
          <w:sz w:val="24"/>
          <w:szCs w:val="24"/>
        </w:rPr>
        <w:fldChar w:fldCharType="separate"/>
      </w:r>
      <w:r w:rsidR="00822EC5">
        <w:rPr>
          <w:noProof/>
          <w:sz w:val="24"/>
          <w:szCs w:val="24"/>
        </w:rPr>
        <w:t>1</w:t>
      </w:r>
      <w:r w:rsidRPr="00521B61">
        <w:rPr>
          <w:sz w:val="24"/>
          <w:szCs w:val="24"/>
        </w:rPr>
        <w:fldChar w:fldCharType="end"/>
      </w:r>
      <w:bookmarkEnd w:id="2"/>
      <w:r w:rsidRPr="00521B61">
        <w:rPr>
          <w:b w:val="0"/>
          <w:sz w:val="24"/>
          <w:szCs w:val="24"/>
        </w:rPr>
        <w:t xml:space="preserve"> Some p</w:t>
      </w:r>
      <w:r w:rsidRPr="00521B61">
        <w:rPr>
          <w:b w:val="0"/>
          <w:iCs/>
          <w:sz w:val="24"/>
          <w:szCs w:val="24"/>
        </w:rPr>
        <w:t>otential interventions relating to the maize crop for food and feed use and their likely areas of impact (Thorne et al., 2002).</w:t>
      </w:r>
      <w:proofErr w:type="gramEnd"/>
      <w:r w:rsidR="005F5737">
        <w:rPr>
          <w:b w:val="0"/>
          <w:iCs/>
          <w:sz w:val="24"/>
          <w:szCs w:val="24"/>
        </w:rPr>
        <w:t xml:space="preserve"> The question </w:t>
      </w:r>
      <w:proofErr w:type="gramStart"/>
      <w:r w:rsidR="005F5737">
        <w:rPr>
          <w:b w:val="0"/>
          <w:iCs/>
          <w:sz w:val="24"/>
          <w:szCs w:val="24"/>
        </w:rPr>
        <w:t>mark indicate</w:t>
      </w:r>
      <w:proofErr w:type="gramEnd"/>
      <w:r w:rsidR="005F5737">
        <w:rPr>
          <w:b w:val="0"/>
          <w:iCs/>
          <w:sz w:val="24"/>
          <w:szCs w:val="24"/>
        </w:rPr>
        <w:t xml:space="preserve"> a situation when the nature of some of the potential impacts of particular interventions is not clear.</w:t>
      </w:r>
    </w:p>
    <w:p w:rsidR="00237AF7" w:rsidRPr="00521B61" w:rsidRDefault="00237AF7" w:rsidP="004E42B3">
      <w:pPr>
        <w:pStyle w:val="Header"/>
        <w:tabs>
          <w:tab w:val="clear" w:pos="4153"/>
          <w:tab w:val="clear" w:pos="8306"/>
        </w:tabs>
        <w:rPr>
          <w:sz w:val="24"/>
          <w:szCs w:val="24"/>
        </w:rPr>
      </w:pPr>
    </w:p>
    <w:tbl>
      <w:tblPr>
        <w:tblW w:w="5000" w:type="pct"/>
        <w:tblLook w:val="01E0" w:firstRow="1" w:lastRow="1" w:firstColumn="1" w:lastColumn="1" w:noHBand="0" w:noVBand="0"/>
      </w:tblPr>
      <w:tblGrid>
        <w:gridCol w:w="3560"/>
        <w:gridCol w:w="937"/>
        <w:gridCol w:w="1083"/>
        <w:gridCol w:w="1483"/>
        <w:gridCol w:w="1190"/>
        <w:gridCol w:w="989"/>
      </w:tblGrid>
      <w:tr w:rsidR="00237AF7" w:rsidRPr="00521B61" w:rsidTr="002C54E2">
        <w:tc>
          <w:tcPr>
            <w:tcW w:w="2103" w:type="pct"/>
          </w:tcPr>
          <w:p w:rsidR="00237AF7" w:rsidRPr="00521B61" w:rsidRDefault="002E1B61" w:rsidP="002C54E2">
            <w:pPr>
              <w:pStyle w:val="Header"/>
              <w:tabs>
                <w:tab w:val="clear" w:pos="4153"/>
                <w:tab w:val="clear" w:pos="8306"/>
              </w:tabs>
              <w:spacing w:before="120" w:after="120"/>
              <w:jc w:val="center"/>
              <w:rPr>
                <w:sz w:val="24"/>
                <w:szCs w:val="24"/>
              </w:rPr>
            </w:pPr>
            <w:r w:rsidRPr="00521B61">
              <w:rPr>
                <w:b/>
                <w:sz w:val="24"/>
                <w:szCs w:val="24"/>
              </w:rPr>
              <w:t>Intervention</w:t>
            </w:r>
          </w:p>
        </w:tc>
        <w:tc>
          <w:tcPr>
            <w:tcW w:w="2897" w:type="pct"/>
            <w:gridSpan w:val="5"/>
          </w:tcPr>
          <w:p w:rsidR="00237AF7" w:rsidRPr="00521B61" w:rsidRDefault="00237AF7" w:rsidP="002C54E2">
            <w:pPr>
              <w:pStyle w:val="Header"/>
              <w:tabs>
                <w:tab w:val="clear" w:pos="4153"/>
                <w:tab w:val="clear" w:pos="8306"/>
              </w:tabs>
              <w:spacing w:before="120" w:after="120"/>
              <w:jc w:val="center"/>
              <w:rPr>
                <w:b/>
                <w:sz w:val="24"/>
                <w:szCs w:val="24"/>
              </w:rPr>
            </w:pPr>
            <w:r w:rsidRPr="00521B61">
              <w:rPr>
                <w:b/>
                <w:sz w:val="24"/>
                <w:szCs w:val="24"/>
              </w:rPr>
              <w:t>Main areas of likely, beneficial impact</w:t>
            </w:r>
          </w:p>
        </w:tc>
      </w:tr>
      <w:tr w:rsidR="00237AF7" w:rsidRPr="00521B61" w:rsidTr="002C54E2">
        <w:tc>
          <w:tcPr>
            <w:tcW w:w="2103" w:type="pct"/>
          </w:tcPr>
          <w:p w:rsidR="00237AF7" w:rsidRPr="00521B61" w:rsidRDefault="00237AF7" w:rsidP="002C54E2">
            <w:pPr>
              <w:pStyle w:val="Header"/>
              <w:tabs>
                <w:tab w:val="clear" w:pos="4153"/>
                <w:tab w:val="clear" w:pos="8306"/>
              </w:tabs>
              <w:spacing w:before="120" w:after="120"/>
              <w:rPr>
                <w:sz w:val="24"/>
                <w:szCs w:val="24"/>
              </w:rPr>
            </w:pPr>
          </w:p>
        </w:tc>
        <w:tc>
          <w:tcPr>
            <w:tcW w:w="590" w:type="pct"/>
          </w:tcPr>
          <w:p w:rsidR="00237AF7" w:rsidRPr="00521B61" w:rsidRDefault="00237AF7" w:rsidP="002C54E2">
            <w:pPr>
              <w:pStyle w:val="Header"/>
              <w:tabs>
                <w:tab w:val="clear" w:pos="4153"/>
                <w:tab w:val="clear" w:pos="8306"/>
              </w:tabs>
              <w:spacing w:before="120" w:after="120"/>
              <w:jc w:val="center"/>
              <w:rPr>
                <w:b/>
                <w:sz w:val="24"/>
                <w:szCs w:val="24"/>
              </w:rPr>
            </w:pPr>
            <w:r w:rsidRPr="00521B61">
              <w:rPr>
                <w:b/>
                <w:sz w:val="24"/>
                <w:szCs w:val="24"/>
              </w:rPr>
              <w:t>Feed quality</w:t>
            </w:r>
          </w:p>
        </w:tc>
        <w:tc>
          <w:tcPr>
            <w:tcW w:w="583" w:type="pct"/>
          </w:tcPr>
          <w:p w:rsidR="00237AF7" w:rsidRPr="00521B61" w:rsidRDefault="00237AF7" w:rsidP="002C54E2">
            <w:pPr>
              <w:pStyle w:val="Header"/>
              <w:tabs>
                <w:tab w:val="clear" w:pos="4153"/>
                <w:tab w:val="clear" w:pos="8306"/>
              </w:tabs>
              <w:spacing w:before="120" w:after="120"/>
              <w:jc w:val="center"/>
              <w:rPr>
                <w:b/>
                <w:sz w:val="24"/>
                <w:szCs w:val="24"/>
              </w:rPr>
            </w:pPr>
            <w:r w:rsidRPr="00521B61">
              <w:rPr>
                <w:b/>
                <w:sz w:val="24"/>
                <w:szCs w:val="24"/>
              </w:rPr>
              <w:t>Feed quantity</w:t>
            </w:r>
          </w:p>
        </w:tc>
        <w:tc>
          <w:tcPr>
            <w:tcW w:w="672" w:type="pct"/>
          </w:tcPr>
          <w:p w:rsidR="00237AF7" w:rsidRPr="00521B61" w:rsidRDefault="00237AF7" w:rsidP="002C54E2">
            <w:pPr>
              <w:pStyle w:val="Header"/>
              <w:tabs>
                <w:tab w:val="clear" w:pos="4153"/>
                <w:tab w:val="clear" w:pos="8306"/>
              </w:tabs>
              <w:spacing w:before="120" w:after="120"/>
              <w:jc w:val="center"/>
              <w:rPr>
                <w:b/>
                <w:sz w:val="24"/>
                <w:szCs w:val="24"/>
              </w:rPr>
            </w:pPr>
            <w:r w:rsidRPr="00521B61">
              <w:rPr>
                <w:b/>
                <w:sz w:val="24"/>
                <w:szCs w:val="24"/>
              </w:rPr>
              <w:t>Livestock productivity</w:t>
            </w:r>
          </w:p>
        </w:tc>
        <w:tc>
          <w:tcPr>
            <w:tcW w:w="519" w:type="pct"/>
          </w:tcPr>
          <w:p w:rsidR="00237AF7" w:rsidRPr="00521B61" w:rsidRDefault="00237AF7" w:rsidP="002C54E2">
            <w:pPr>
              <w:pStyle w:val="Header"/>
              <w:tabs>
                <w:tab w:val="clear" w:pos="4153"/>
                <w:tab w:val="clear" w:pos="8306"/>
              </w:tabs>
              <w:spacing w:before="120" w:after="120"/>
              <w:jc w:val="center"/>
              <w:rPr>
                <w:b/>
                <w:sz w:val="24"/>
                <w:szCs w:val="24"/>
              </w:rPr>
            </w:pPr>
            <w:r w:rsidRPr="00521B61">
              <w:rPr>
                <w:b/>
                <w:sz w:val="24"/>
                <w:szCs w:val="24"/>
              </w:rPr>
              <w:t>GHG emissions</w:t>
            </w:r>
          </w:p>
        </w:tc>
        <w:tc>
          <w:tcPr>
            <w:tcW w:w="532" w:type="pct"/>
          </w:tcPr>
          <w:p w:rsidR="00237AF7" w:rsidRPr="00521B61" w:rsidRDefault="00237AF7" w:rsidP="002C54E2">
            <w:pPr>
              <w:pStyle w:val="Header"/>
              <w:tabs>
                <w:tab w:val="clear" w:pos="4153"/>
                <w:tab w:val="clear" w:pos="8306"/>
              </w:tabs>
              <w:spacing w:before="120" w:after="120"/>
              <w:jc w:val="center"/>
              <w:rPr>
                <w:b/>
                <w:sz w:val="24"/>
                <w:szCs w:val="24"/>
              </w:rPr>
            </w:pPr>
            <w:r w:rsidRPr="00521B61">
              <w:rPr>
                <w:b/>
                <w:sz w:val="24"/>
                <w:szCs w:val="24"/>
              </w:rPr>
              <w:t>Soil fertility</w:t>
            </w:r>
          </w:p>
        </w:tc>
      </w:tr>
      <w:tr w:rsidR="00237AF7" w:rsidRPr="00521B61" w:rsidTr="002C54E2">
        <w:tc>
          <w:tcPr>
            <w:tcW w:w="2103" w:type="pct"/>
          </w:tcPr>
          <w:p w:rsidR="00237AF7" w:rsidRPr="00521B61" w:rsidRDefault="00237AF7" w:rsidP="002C54E2">
            <w:pPr>
              <w:pStyle w:val="Header"/>
              <w:tabs>
                <w:tab w:val="clear" w:pos="4153"/>
                <w:tab w:val="clear" w:pos="8306"/>
              </w:tabs>
              <w:spacing w:before="120" w:after="120"/>
              <w:rPr>
                <w:sz w:val="24"/>
                <w:szCs w:val="24"/>
                <w:lang w:val="en-US"/>
              </w:rPr>
            </w:pPr>
            <w:r w:rsidRPr="00521B61">
              <w:rPr>
                <w:sz w:val="24"/>
                <w:szCs w:val="24"/>
              </w:rPr>
              <w:t>Use of collected weeds of the maize crop for livestock feeding</w:t>
            </w:r>
          </w:p>
        </w:tc>
        <w:tc>
          <w:tcPr>
            <w:tcW w:w="590" w:type="pct"/>
          </w:tcPr>
          <w:p w:rsidR="00237AF7" w:rsidRPr="00521B61" w:rsidRDefault="00237AF7" w:rsidP="002C54E2">
            <w:pPr>
              <w:pStyle w:val="Header"/>
              <w:tabs>
                <w:tab w:val="clear" w:pos="4153"/>
                <w:tab w:val="clear" w:pos="8306"/>
              </w:tabs>
              <w:spacing w:before="120" w:after="120"/>
              <w:jc w:val="center"/>
              <w:rPr>
                <w:sz w:val="24"/>
                <w:szCs w:val="24"/>
              </w:rPr>
            </w:pPr>
            <w:r w:rsidRPr="00521B61">
              <w:rPr>
                <w:sz w:val="24"/>
                <w:szCs w:val="24"/>
              </w:rPr>
              <w:t>√</w:t>
            </w:r>
          </w:p>
        </w:tc>
        <w:tc>
          <w:tcPr>
            <w:tcW w:w="583" w:type="pct"/>
          </w:tcPr>
          <w:p w:rsidR="00237AF7" w:rsidRPr="00521B61" w:rsidRDefault="00237AF7" w:rsidP="002C54E2">
            <w:pPr>
              <w:pStyle w:val="Header"/>
              <w:tabs>
                <w:tab w:val="clear" w:pos="4153"/>
                <w:tab w:val="clear" w:pos="8306"/>
              </w:tabs>
              <w:spacing w:before="120" w:after="120"/>
              <w:jc w:val="center"/>
              <w:rPr>
                <w:sz w:val="24"/>
                <w:szCs w:val="24"/>
              </w:rPr>
            </w:pPr>
            <w:r w:rsidRPr="00521B61">
              <w:rPr>
                <w:sz w:val="24"/>
                <w:szCs w:val="24"/>
              </w:rPr>
              <w:t>√</w:t>
            </w:r>
          </w:p>
        </w:tc>
        <w:tc>
          <w:tcPr>
            <w:tcW w:w="672" w:type="pct"/>
          </w:tcPr>
          <w:p w:rsidR="00237AF7" w:rsidRPr="00521B61" w:rsidRDefault="00237AF7" w:rsidP="002C54E2">
            <w:pPr>
              <w:pStyle w:val="Header"/>
              <w:tabs>
                <w:tab w:val="clear" w:pos="4153"/>
                <w:tab w:val="clear" w:pos="8306"/>
              </w:tabs>
              <w:spacing w:before="120" w:after="120"/>
              <w:jc w:val="center"/>
              <w:rPr>
                <w:sz w:val="24"/>
                <w:szCs w:val="24"/>
              </w:rPr>
            </w:pPr>
            <w:r w:rsidRPr="00521B61">
              <w:rPr>
                <w:sz w:val="24"/>
                <w:szCs w:val="24"/>
              </w:rPr>
              <w:t>√</w:t>
            </w:r>
          </w:p>
        </w:tc>
        <w:tc>
          <w:tcPr>
            <w:tcW w:w="519" w:type="pct"/>
          </w:tcPr>
          <w:p w:rsidR="00237AF7" w:rsidRPr="00521B61" w:rsidRDefault="00237AF7" w:rsidP="002C54E2">
            <w:pPr>
              <w:pStyle w:val="Header"/>
              <w:tabs>
                <w:tab w:val="clear" w:pos="4153"/>
                <w:tab w:val="clear" w:pos="8306"/>
              </w:tabs>
              <w:spacing w:before="120" w:after="120"/>
              <w:jc w:val="center"/>
              <w:rPr>
                <w:sz w:val="24"/>
                <w:szCs w:val="24"/>
              </w:rPr>
            </w:pPr>
            <w:r w:rsidRPr="00521B61">
              <w:rPr>
                <w:sz w:val="24"/>
                <w:szCs w:val="24"/>
              </w:rPr>
              <w:t>√</w:t>
            </w:r>
          </w:p>
        </w:tc>
        <w:tc>
          <w:tcPr>
            <w:tcW w:w="532" w:type="pct"/>
          </w:tcPr>
          <w:p w:rsidR="00237AF7" w:rsidRPr="00521B61" w:rsidRDefault="00237AF7" w:rsidP="002C54E2">
            <w:pPr>
              <w:pStyle w:val="Header"/>
              <w:tabs>
                <w:tab w:val="clear" w:pos="4153"/>
                <w:tab w:val="clear" w:pos="8306"/>
              </w:tabs>
              <w:spacing w:before="120" w:after="120"/>
              <w:jc w:val="center"/>
              <w:rPr>
                <w:sz w:val="24"/>
                <w:szCs w:val="24"/>
              </w:rPr>
            </w:pPr>
          </w:p>
        </w:tc>
      </w:tr>
      <w:tr w:rsidR="00237AF7" w:rsidRPr="00521B61" w:rsidTr="002C54E2">
        <w:tc>
          <w:tcPr>
            <w:tcW w:w="2103" w:type="pct"/>
          </w:tcPr>
          <w:p w:rsidR="00237AF7" w:rsidRPr="00521B61" w:rsidRDefault="00237AF7" w:rsidP="002C54E2">
            <w:pPr>
              <w:spacing w:before="120" w:after="120"/>
              <w:rPr>
                <w:color w:val="auto"/>
                <w:sz w:val="24"/>
                <w:szCs w:val="24"/>
                <w:u w:val="none"/>
              </w:rPr>
            </w:pPr>
            <w:r w:rsidRPr="00521B61">
              <w:rPr>
                <w:color w:val="auto"/>
                <w:sz w:val="24"/>
                <w:szCs w:val="24"/>
                <w:u w:val="none"/>
              </w:rPr>
              <w:t xml:space="preserve">Improved management of green maize </w:t>
            </w:r>
            <w:proofErr w:type="spellStart"/>
            <w:r w:rsidRPr="00521B61">
              <w:rPr>
                <w:color w:val="auto"/>
                <w:sz w:val="24"/>
                <w:szCs w:val="24"/>
                <w:u w:val="none"/>
              </w:rPr>
              <w:t>stover</w:t>
            </w:r>
            <w:proofErr w:type="spellEnd"/>
            <w:r w:rsidRPr="00521B61">
              <w:rPr>
                <w:color w:val="auto"/>
                <w:sz w:val="24"/>
                <w:szCs w:val="24"/>
                <w:u w:val="none"/>
              </w:rPr>
              <w:t xml:space="preserve"> for feed use</w:t>
            </w:r>
          </w:p>
        </w:tc>
        <w:tc>
          <w:tcPr>
            <w:tcW w:w="590" w:type="pct"/>
          </w:tcPr>
          <w:p w:rsidR="00237AF7" w:rsidRPr="00521B61" w:rsidRDefault="00237AF7" w:rsidP="002C54E2">
            <w:pPr>
              <w:spacing w:before="120" w:after="120"/>
              <w:jc w:val="center"/>
              <w:rPr>
                <w:color w:val="auto"/>
                <w:sz w:val="24"/>
                <w:szCs w:val="24"/>
                <w:u w:val="none"/>
              </w:rPr>
            </w:pPr>
            <w:r w:rsidRPr="00521B61">
              <w:rPr>
                <w:color w:val="auto"/>
                <w:sz w:val="24"/>
                <w:szCs w:val="24"/>
                <w:u w:val="none"/>
              </w:rPr>
              <w:t>√</w:t>
            </w:r>
          </w:p>
        </w:tc>
        <w:tc>
          <w:tcPr>
            <w:tcW w:w="583" w:type="pct"/>
          </w:tcPr>
          <w:p w:rsidR="00237AF7" w:rsidRPr="00521B61" w:rsidRDefault="00237AF7" w:rsidP="002C54E2">
            <w:pPr>
              <w:spacing w:before="120" w:after="120"/>
              <w:jc w:val="center"/>
              <w:rPr>
                <w:color w:val="auto"/>
                <w:sz w:val="24"/>
                <w:szCs w:val="24"/>
                <w:u w:val="none"/>
              </w:rPr>
            </w:pPr>
            <w:r w:rsidRPr="00521B61">
              <w:rPr>
                <w:color w:val="auto"/>
                <w:sz w:val="24"/>
                <w:szCs w:val="24"/>
                <w:u w:val="none"/>
              </w:rPr>
              <w:t>√</w:t>
            </w:r>
          </w:p>
        </w:tc>
        <w:tc>
          <w:tcPr>
            <w:tcW w:w="672" w:type="pct"/>
          </w:tcPr>
          <w:p w:rsidR="00237AF7" w:rsidRPr="00521B61" w:rsidRDefault="00237AF7" w:rsidP="002C54E2">
            <w:pPr>
              <w:spacing w:before="120" w:after="120"/>
              <w:jc w:val="center"/>
              <w:rPr>
                <w:color w:val="auto"/>
                <w:sz w:val="24"/>
                <w:szCs w:val="24"/>
                <w:u w:val="none"/>
              </w:rPr>
            </w:pPr>
            <w:r w:rsidRPr="00521B61">
              <w:rPr>
                <w:color w:val="auto"/>
                <w:sz w:val="24"/>
                <w:szCs w:val="24"/>
                <w:u w:val="none"/>
              </w:rPr>
              <w:t>√</w:t>
            </w:r>
          </w:p>
        </w:tc>
        <w:tc>
          <w:tcPr>
            <w:tcW w:w="519" w:type="pct"/>
          </w:tcPr>
          <w:p w:rsidR="00237AF7" w:rsidRPr="00521B61" w:rsidRDefault="00237AF7" w:rsidP="002C54E2">
            <w:pPr>
              <w:spacing w:before="120" w:after="120"/>
              <w:jc w:val="center"/>
              <w:rPr>
                <w:color w:val="auto"/>
                <w:sz w:val="24"/>
                <w:szCs w:val="24"/>
                <w:u w:val="none"/>
              </w:rPr>
            </w:pPr>
            <w:r w:rsidRPr="00521B61">
              <w:rPr>
                <w:color w:val="auto"/>
                <w:sz w:val="24"/>
                <w:szCs w:val="24"/>
                <w:u w:val="none"/>
              </w:rPr>
              <w:t>√</w:t>
            </w:r>
          </w:p>
        </w:tc>
        <w:tc>
          <w:tcPr>
            <w:tcW w:w="532" w:type="pct"/>
          </w:tcPr>
          <w:p w:rsidR="00237AF7" w:rsidRPr="00521B61" w:rsidRDefault="00237AF7" w:rsidP="002C54E2">
            <w:pPr>
              <w:spacing w:before="120" w:after="120"/>
              <w:jc w:val="center"/>
              <w:rPr>
                <w:color w:val="auto"/>
                <w:sz w:val="24"/>
                <w:szCs w:val="24"/>
                <w:u w:val="none"/>
              </w:rPr>
            </w:pPr>
          </w:p>
        </w:tc>
      </w:tr>
      <w:tr w:rsidR="00237AF7" w:rsidRPr="00521B61" w:rsidTr="002C54E2">
        <w:tc>
          <w:tcPr>
            <w:tcW w:w="2103" w:type="pct"/>
          </w:tcPr>
          <w:p w:rsidR="00237AF7" w:rsidRPr="00521B61" w:rsidRDefault="00237AF7" w:rsidP="002C54E2">
            <w:pPr>
              <w:spacing w:before="120" w:after="120"/>
              <w:rPr>
                <w:color w:val="auto"/>
                <w:sz w:val="24"/>
                <w:szCs w:val="24"/>
                <w:u w:val="none"/>
              </w:rPr>
            </w:pPr>
            <w:r w:rsidRPr="00521B61">
              <w:rPr>
                <w:color w:val="auto"/>
                <w:sz w:val="24"/>
                <w:szCs w:val="24"/>
                <w:u w:val="none"/>
              </w:rPr>
              <w:t xml:space="preserve">Improved feeding systems incorporating dry maize </w:t>
            </w:r>
            <w:proofErr w:type="spellStart"/>
            <w:r w:rsidRPr="00521B61">
              <w:rPr>
                <w:color w:val="auto"/>
                <w:sz w:val="24"/>
                <w:szCs w:val="24"/>
                <w:u w:val="none"/>
              </w:rPr>
              <w:t>stover</w:t>
            </w:r>
            <w:proofErr w:type="spellEnd"/>
          </w:p>
        </w:tc>
        <w:tc>
          <w:tcPr>
            <w:tcW w:w="590" w:type="pct"/>
          </w:tcPr>
          <w:p w:rsidR="00237AF7" w:rsidRPr="00521B61" w:rsidRDefault="00237AF7" w:rsidP="002C54E2">
            <w:pPr>
              <w:spacing w:before="120" w:after="120"/>
              <w:jc w:val="center"/>
              <w:rPr>
                <w:color w:val="auto"/>
                <w:sz w:val="24"/>
                <w:szCs w:val="24"/>
                <w:u w:val="none"/>
              </w:rPr>
            </w:pPr>
            <w:r w:rsidRPr="00521B61">
              <w:rPr>
                <w:color w:val="auto"/>
                <w:sz w:val="24"/>
                <w:szCs w:val="24"/>
                <w:u w:val="none"/>
              </w:rPr>
              <w:t>√</w:t>
            </w:r>
          </w:p>
        </w:tc>
        <w:tc>
          <w:tcPr>
            <w:tcW w:w="583" w:type="pct"/>
          </w:tcPr>
          <w:p w:rsidR="00237AF7" w:rsidRPr="00521B61" w:rsidRDefault="00237AF7" w:rsidP="002C54E2">
            <w:pPr>
              <w:spacing w:before="120" w:after="120"/>
              <w:jc w:val="center"/>
              <w:rPr>
                <w:color w:val="auto"/>
                <w:sz w:val="24"/>
                <w:szCs w:val="24"/>
                <w:u w:val="none"/>
              </w:rPr>
            </w:pPr>
            <w:r w:rsidRPr="00521B61">
              <w:rPr>
                <w:color w:val="auto"/>
                <w:sz w:val="24"/>
                <w:szCs w:val="24"/>
                <w:u w:val="none"/>
              </w:rPr>
              <w:t>√</w:t>
            </w:r>
          </w:p>
        </w:tc>
        <w:tc>
          <w:tcPr>
            <w:tcW w:w="672" w:type="pct"/>
          </w:tcPr>
          <w:p w:rsidR="00237AF7" w:rsidRPr="00521B61" w:rsidRDefault="00237AF7" w:rsidP="002C54E2">
            <w:pPr>
              <w:spacing w:before="120" w:after="120"/>
              <w:jc w:val="center"/>
              <w:rPr>
                <w:color w:val="auto"/>
                <w:sz w:val="24"/>
                <w:szCs w:val="24"/>
                <w:u w:val="none"/>
              </w:rPr>
            </w:pPr>
            <w:r w:rsidRPr="00521B61">
              <w:rPr>
                <w:color w:val="auto"/>
                <w:sz w:val="24"/>
                <w:szCs w:val="24"/>
                <w:u w:val="none"/>
              </w:rPr>
              <w:t>√</w:t>
            </w:r>
          </w:p>
        </w:tc>
        <w:tc>
          <w:tcPr>
            <w:tcW w:w="519" w:type="pct"/>
          </w:tcPr>
          <w:p w:rsidR="00237AF7" w:rsidRPr="00521B61" w:rsidRDefault="00237AF7" w:rsidP="002C54E2">
            <w:pPr>
              <w:spacing w:before="120" w:after="120"/>
              <w:jc w:val="center"/>
              <w:rPr>
                <w:color w:val="auto"/>
                <w:sz w:val="24"/>
                <w:szCs w:val="24"/>
                <w:u w:val="none"/>
              </w:rPr>
            </w:pPr>
            <w:r w:rsidRPr="00521B61">
              <w:rPr>
                <w:color w:val="auto"/>
                <w:sz w:val="24"/>
                <w:szCs w:val="24"/>
                <w:u w:val="none"/>
              </w:rPr>
              <w:t>√</w:t>
            </w:r>
          </w:p>
        </w:tc>
        <w:tc>
          <w:tcPr>
            <w:tcW w:w="532" w:type="pct"/>
          </w:tcPr>
          <w:p w:rsidR="00237AF7" w:rsidRPr="00521B61" w:rsidRDefault="00237AF7" w:rsidP="002C54E2">
            <w:pPr>
              <w:spacing w:before="120" w:after="120"/>
              <w:jc w:val="center"/>
              <w:rPr>
                <w:color w:val="auto"/>
                <w:sz w:val="24"/>
                <w:szCs w:val="24"/>
                <w:u w:val="none"/>
              </w:rPr>
            </w:pPr>
            <w:r w:rsidRPr="00521B61">
              <w:rPr>
                <w:color w:val="auto"/>
                <w:sz w:val="24"/>
                <w:szCs w:val="24"/>
                <w:u w:val="none"/>
              </w:rPr>
              <w:t>√ ?</w:t>
            </w:r>
          </w:p>
        </w:tc>
      </w:tr>
      <w:tr w:rsidR="00237AF7" w:rsidRPr="00521B61" w:rsidTr="002C54E2">
        <w:tc>
          <w:tcPr>
            <w:tcW w:w="2103" w:type="pct"/>
          </w:tcPr>
          <w:p w:rsidR="00237AF7" w:rsidRPr="00521B61" w:rsidRDefault="00237AF7" w:rsidP="002C54E2">
            <w:pPr>
              <w:pStyle w:val="FootnoteText"/>
              <w:spacing w:before="120" w:after="120"/>
              <w:rPr>
                <w:rFonts w:ascii="Times New Roman" w:hAnsi="Times New Roman"/>
                <w:sz w:val="24"/>
                <w:szCs w:val="24"/>
              </w:rPr>
            </w:pPr>
            <w:r w:rsidRPr="00521B61">
              <w:rPr>
                <w:rFonts w:ascii="Times New Roman" w:hAnsi="Times New Roman"/>
                <w:sz w:val="24"/>
                <w:szCs w:val="24"/>
              </w:rPr>
              <w:t xml:space="preserve">Chopping/soaking of dry maize </w:t>
            </w:r>
            <w:proofErr w:type="spellStart"/>
            <w:r w:rsidRPr="00521B61">
              <w:rPr>
                <w:rFonts w:ascii="Times New Roman" w:hAnsi="Times New Roman"/>
                <w:sz w:val="24"/>
                <w:szCs w:val="24"/>
              </w:rPr>
              <w:t>stover</w:t>
            </w:r>
            <w:proofErr w:type="spellEnd"/>
          </w:p>
        </w:tc>
        <w:tc>
          <w:tcPr>
            <w:tcW w:w="590" w:type="pct"/>
          </w:tcPr>
          <w:p w:rsidR="00237AF7" w:rsidRPr="00521B61" w:rsidRDefault="00237AF7" w:rsidP="002C54E2">
            <w:pPr>
              <w:pStyle w:val="FootnoteText"/>
              <w:spacing w:before="120" w:after="120"/>
              <w:jc w:val="center"/>
              <w:rPr>
                <w:rFonts w:ascii="Times New Roman" w:hAnsi="Times New Roman"/>
                <w:sz w:val="24"/>
                <w:szCs w:val="24"/>
                <w:lang w:val="en-GB"/>
              </w:rPr>
            </w:pPr>
            <w:r w:rsidRPr="00521B61">
              <w:rPr>
                <w:rFonts w:ascii="Times New Roman" w:hAnsi="Times New Roman"/>
                <w:sz w:val="24"/>
                <w:szCs w:val="24"/>
              </w:rPr>
              <w:t>√</w:t>
            </w:r>
          </w:p>
        </w:tc>
        <w:tc>
          <w:tcPr>
            <w:tcW w:w="583" w:type="pct"/>
          </w:tcPr>
          <w:p w:rsidR="00237AF7" w:rsidRPr="00521B61" w:rsidRDefault="00237AF7" w:rsidP="002C54E2">
            <w:pPr>
              <w:pStyle w:val="FootnoteText"/>
              <w:spacing w:before="120" w:after="120"/>
              <w:jc w:val="center"/>
              <w:rPr>
                <w:rFonts w:ascii="Times New Roman" w:hAnsi="Times New Roman"/>
                <w:sz w:val="24"/>
                <w:szCs w:val="24"/>
                <w:lang w:val="en-GB"/>
              </w:rPr>
            </w:pPr>
          </w:p>
        </w:tc>
        <w:tc>
          <w:tcPr>
            <w:tcW w:w="672" w:type="pct"/>
          </w:tcPr>
          <w:p w:rsidR="00237AF7" w:rsidRPr="00521B61" w:rsidRDefault="00237AF7" w:rsidP="002C54E2">
            <w:pPr>
              <w:pStyle w:val="FootnoteText"/>
              <w:spacing w:before="120" w:after="120"/>
              <w:jc w:val="center"/>
              <w:rPr>
                <w:rFonts w:ascii="Times New Roman" w:hAnsi="Times New Roman"/>
                <w:sz w:val="24"/>
                <w:szCs w:val="24"/>
                <w:lang w:val="en-GB"/>
              </w:rPr>
            </w:pPr>
            <w:r w:rsidRPr="00521B61">
              <w:rPr>
                <w:rFonts w:ascii="Times New Roman" w:hAnsi="Times New Roman"/>
                <w:sz w:val="24"/>
                <w:szCs w:val="24"/>
              </w:rPr>
              <w:t>√</w:t>
            </w:r>
          </w:p>
        </w:tc>
        <w:tc>
          <w:tcPr>
            <w:tcW w:w="519" w:type="pct"/>
          </w:tcPr>
          <w:p w:rsidR="00237AF7" w:rsidRPr="00521B61" w:rsidRDefault="00237AF7" w:rsidP="002C54E2">
            <w:pPr>
              <w:pStyle w:val="FootnoteText"/>
              <w:spacing w:before="120" w:after="120"/>
              <w:jc w:val="center"/>
              <w:rPr>
                <w:rFonts w:ascii="Times New Roman" w:hAnsi="Times New Roman"/>
                <w:sz w:val="24"/>
                <w:szCs w:val="24"/>
                <w:lang w:val="en-GB"/>
              </w:rPr>
            </w:pPr>
            <w:r w:rsidRPr="00521B61">
              <w:rPr>
                <w:rFonts w:ascii="Times New Roman" w:hAnsi="Times New Roman"/>
                <w:sz w:val="24"/>
                <w:szCs w:val="24"/>
                <w:lang w:val="en-GB"/>
              </w:rPr>
              <w:t>?</w:t>
            </w:r>
          </w:p>
        </w:tc>
        <w:tc>
          <w:tcPr>
            <w:tcW w:w="532" w:type="pct"/>
          </w:tcPr>
          <w:p w:rsidR="00237AF7" w:rsidRPr="00521B61" w:rsidRDefault="00237AF7" w:rsidP="002C54E2">
            <w:pPr>
              <w:pStyle w:val="FootnoteText"/>
              <w:spacing w:before="120" w:after="120"/>
              <w:jc w:val="center"/>
              <w:rPr>
                <w:rFonts w:ascii="Times New Roman" w:hAnsi="Times New Roman"/>
                <w:sz w:val="24"/>
                <w:szCs w:val="24"/>
                <w:lang w:val="en-GB"/>
              </w:rPr>
            </w:pPr>
          </w:p>
        </w:tc>
      </w:tr>
      <w:tr w:rsidR="00237AF7" w:rsidRPr="00521B61" w:rsidTr="002C54E2">
        <w:tc>
          <w:tcPr>
            <w:tcW w:w="2103" w:type="pct"/>
          </w:tcPr>
          <w:p w:rsidR="00237AF7" w:rsidRPr="00521B61" w:rsidRDefault="00237AF7" w:rsidP="002C54E2">
            <w:pPr>
              <w:pStyle w:val="FootnoteText"/>
              <w:spacing w:before="120" w:after="120"/>
              <w:rPr>
                <w:rFonts w:ascii="Times New Roman" w:hAnsi="Times New Roman"/>
                <w:sz w:val="24"/>
                <w:szCs w:val="24"/>
              </w:rPr>
            </w:pPr>
            <w:r w:rsidRPr="00521B61">
              <w:rPr>
                <w:rFonts w:ascii="Times New Roman" w:hAnsi="Times New Roman"/>
                <w:sz w:val="24"/>
                <w:szCs w:val="24"/>
              </w:rPr>
              <w:t>Replacement fodder crops</w:t>
            </w:r>
          </w:p>
        </w:tc>
        <w:tc>
          <w:tcPr>
            <w:tcW w:w="590" w:type="pct"/>
          </w:tcPr>
          <w:p w:rsidR="00237AF7" w:rsidRPr="00521B61" w:rsidRDefault="00237AF7" w:rsidP="002C54E2">
            <w:pPr>
              <w:pStyle w:val="FootnoteText"/>
              <w:spacing w:before="120" w:after="120"/>
              <w:jc w:val="center"/>
              <w:rPr>
                <w:rFonts w:ascii="Times New Roman" w:hAnsi="Times New Roman"/>
                <w:sz w:val="24"/>
                <w:szCs w:val="24"/>
                <w:lang w:val="en-GB"/>
              </w:rPr>
            </w:pPr>
            <w:r w:rsidRPr="00521B61">
              <w:rPr>
                <w:rFonts w:ascii="Times New Roman" w:hAnsi="Times New Roman"/>
                <w:sz w:val="24"/>
                <w:szCs w:val="24"/>
              </w:rPr>
              <w:t>√</w:t>
            </w:r>
          </w:p>
        </w:tc>
        <w:tc>
          <w:tcPr>
            <w:tcW w:w="583" w:type="pct"/>
          </w:tcPr>
          <w:p w:rsidR="00237AF7" w:rsidRPr="00521B61" w:rsidRDefault="00237AF7" w:rsidP="002C54E2">
            <w:pPr>
              <w:pStyle w:val="FootnoteText"/>
              <w:spacing w:before="120" w:after="120"/>
              <w:jc w:val="center"/>
              <w:rPr>
                <w:rFonts w:ascii="Times New Roman" w:hAnsi="Times New Roman"/>
                <w:sz w:val="24"/>
                <w:szCs w:val="24"/>
                <w:lang w:val="en-GB"/>
              </w:rPr>
            </w:pPr>
            <w:r w:rsidRPr="00521B61">
              <w:rPr>
                <w:rFonts w:ascii="Times New Roman" w:hAnsi="Times New Roman"/>
                <w:sz w:val="24"/>
                <w:szCs w:val="24"/>
              </w:rPr>
              <w:t>√</w:t>
            </w:r>
          </w:p>
        </w:tc>
        <w:tc>
          <w:tcPr>
            <w:tcW w:w="672" w:type="pct"/>
          </w:tcPr>
          <w:p w:rsidR="00237AF7" w:rsidRPr="00521B61" w:rsidRDefault="00237AF7" w:rsidP="002C54E2">
            <w:pPr>
              <w:pStyle w:val="FootnoteText"/>
              <w:spacing w:before="120" w:after="120"/>
              <w:jc w:val="center"/>
              <w:rPr>
                <w:rFonts w:ascii="Times New Roman" w:hAnsi="Times New Roman"/>
                <w:sz w:val="24"/>
                <w:szCs w:val="24"/>
                <w:lang w:val="en-GB"/>
              </w:rPr>
            </w:pPr>
            <w:r w:rsidRPr="00521B61">
              <w:rPr>
                <w:rFonts w:ascii="Times New Roman" w:hAnsi="Times New Roman"/>
                <w:sz w:val="24"/>
                <w:szCs w:val="24"/>
              </w:rPr>
              <w:t>√</w:t>
            </w:r>
          </w:p>
        </w:tc>
        <w:tc>
          <w:tcPr>
            <w:tcW w:w="519" w:type="pct"/>
          </w:tcPr>
          <w:p w:rsidR="00237AF7" w:rsidRPr="00521B61" w:rsidRDefault="00237AF7" w:rsidP="002C54E2">
            <w:pPr>
              <w:pStyle w:val="FootnoteText"/>
              <w:spacing w:before="120" w:after="120"/>
              <w:jc w:val="center"/>
              <w:rPr>
                <w:rFonts w:ascii="Times New Roman" w:hAnsi="Times New Roman"/>
                <w:sz w:val="24"/>
                <w:szCs w:val="24"/>
                <w:lang w:val="en-GB"/>
              </w:rPr>
            </w:pPr>
            <w:r w:rsidRPr="00521B61">
              <w:rPr>
                <w:rFonts w:ascii="Times New Roman" w:hAnsi="Times New Roman"/>
                <w:sz w:val="24"/>
                <w:szCs w:val="24"/>
              </w:rPr>
              <w:t>√</w:t>
            </w:r>
          </w:p>
        </w:tc>
        <w:tc>
          <w:tcPr>
            <w:tcW w:w="532" w:type="pct"/>
          </w:tcPr>
          <w:p w:rsidR="00237AF7" w:rsidRPr="00521B61" w:rsidRDefault="00237AF7" w:rsidP="002C54E2">
            <w:pPr>
              <w:pStyle w:val="FootnoteText"/>
              <w:spacing w:before="120" w:after="120"/>
              <w:jc w:val="center"/>
              <w:rPr>
                <w:rFonts w:ascii="Times New Roman" w:hAnsi="Times New Roman"/>
                <w:sz w:val="24"/>
                <w:szCs w:val="24"/>
                <w:lang w:val="en-GB"/>
              </w:rPr>
            </w:pPr>
            <w:r w:rsidRPr="00521B61">
              <w:rPr>
                <w:rFonts w:ascii="Times New Roman" w:hAnsi="Times New Roman"/>
                <w:sz w:val="24"/>
                <w:szCs w:val="24"/>
              </w:rPr>
              <w:t>√ ?</w:t>
            </w:r>
          </w:p>
        </w:tc>
      </w:tr>
      <w:tr w:rsidR="00237AF7" w:rsidRPr="00521B61" w:rsidTr="002C54E2">
        <w:tc>
          <w:tcPr>
            <w:tcW w:w="2103" w:type="pct"/>
          </w:tcPr>
          <w:p w:rsidR="00237AF7" w:rsidRPr="00521B61" w:rsidRDefault="00237AF7" w:rsidP="002C54E2">
            <w:pPr>
              <w:spacing w:before="120" w:after="120"/>
              <w:rPr>
                <w:color w:val="auto"/>
                <w:sz w:val="24"/>
                <w:szCs w:val="24"/>
                <w:u w:val="none"/>
              </w:rPr>
            </w:pPr>
            <w:r w:rsidRPr="00521B61">
              <w:rPr>
                <w:color w:val="auto"/>
                <w:sz w:val="24"/>
                <w:szCs w:val="24"/>
                <w:u w:val="none"/>
              </w:rPr>
              <w:t>Intercropping</w:t>
            </w:r>
          </w:p>
        </w:tc>
        <w:tc>
          <w:tcPr>
            <w:tcW w:w="590" w:type="pct"/>
          </w:tcPr>
          <w:p w:rsidR="00237AF7" w:rsidRPr="00521B61" w:rsidRDefault="00237AF7" w:rsidP="002C54E2">
            <w:pPr>
              <w:spacing w:before="120" w:after="120"/>
              <w:jc w:val="center"/>
              <w:rPr>
                <w:color w:val="auto"/>
                <w:sz w:val="24"/>
                <w:szCs w:val="24"/>
                <w:u w:val="none"/>
              </w:rPr>
            </w:pPr>
            <w:r w:rsidRPr="00521B61">
              <w:rPr>
                <w:color w:val="auto"/>
                <w:sz w:val="24"/>
                <w:szCs w:val="24"/>
                <w:u w:val="none"/>
              </w:rPr>
              <w:t>√</w:t>
            </w:r>
          </w:p>
        </w:tc>
        <w:tc>
          <w:tcPr>
            <w:tcW w:w="583" w:type="pct"/>
          </w:tcPr>
          <w:p w:rsidR="00237AF7" w:rsidRPr="00521B61" w:rsidRDefault="00237AF7" w:rsidP="002C54E2">
            <w:pPr>
              <w:spacing w:before="120" w:after="120"/>
              <w:jc w:val="center"/>
              <w:rPr>
                <w:color w:val="auto"/>
                <w:sz w:val="24"/>
                <w:szCs w:val="24"/>
                <w:u w:val="none"/>
              </w:rPr>
            </w:pPr>
            <w:r w:rsidRPr="00521B61">
              <w:rPr>
                <w:color w:val="auto"/>
                <w:sz w:val="24"/>
                <w:szCs w:val="24"/>
                <w:u w:val="none"/>
              </w:rPr>
              <w:t>√</w:t>
            </w:r>
          </w:p>
        </w:tc>
        <w:tc>
          <w:tcPr>
            <w:tcW w:w="672" w:type="pct"/>
          </w:tcPr>
          <w:p w:rsidR="00237AF7" w:rsidRPr="00521B61" w:rsidRDefault="00237AF7" w:rsidP="002C54E2">
            <w:pPr>
              <w:spacing w:before="120" w:after="120"/>
              <w:jc w:val="center"/>
              <w:rPr>
                <w:color w:val="auto"/>
                <w:sz w:val="24"/>
                <w:szCs w:val="24"/>
                <w:u w:val="none"/>
              </w:rPr>
            </w:pPr>
          </w:p>
        </w:tc>
        <w:tc>
          <w:tcPr>
            <w:tcW w:w="519" w:type="pct"/>
          </w:tcPr>
          <w:p w:rsidR="00237AF7" w:rsidRPr="00521B61" w:rsidRDefault="00237AF7" w:rsidP="002C54E2">
            <w:pPr>
              <w:spacing w:before="120" w:after="120"/>
              <w:jc w:val="center"/>
              <w:rPr>
                <w:color w:val="auto"/>
                <w:sz w:val="24"/>
                <w:szCs w:val="24"/>
                <w:u w:val="none"/>
              </w:rPr>
            </w:pPr>
          </w:p>
        </w:tc>
        <w:tc>
          <w:tcPr>
            <w:tcW w:w="532" w:type="pct"/>
          </w:tcPr>
          <w:p w:rsidR="00237AF7" w:rsidRPr="00521B61" w:rsidRDefault="00237AF7" w:rsidP="002C54E2">
            <w:pPr>
              <w:spacing w:before="120" w:after="120"/>
              <w:jc w:val="center"/>
              <w:rPr>
                <w:color w:val="auto"/>
                <w:sz w:val="24"/>
                <w:szCs w:val="24"/>
                <w:u w:val="none"/>
              </w:rPr>
            </w:pPr>
            <w:r w:rsidRPr="00521B61">
              <w:rPr>
                <w:color w:val="auto"/>
                <w:sz w:val="24"/>
                <w:szCs w:val="24"/>
                <w:u w:val="none"/>
              </w:rPr>
              <w:t>√</w:t>
            </w:r>
          </w:p>
        </w:tc>
      </w:tr>
      <w:tr w:rsidR="00237AF7" w:rsidRPr="00521B61" w:rsidTr="002C54E2">
        <w:tc>
          <w:tcPr>
            <w:tcW w:w="2103" w:type="pct"/>
          </w:tcPr>
          <w:p w:rsidR="00237AF7" w:rsidRPr="00521B61" w:rsidRDefault="00237AF7" w:rsidP="002C54E2">
            <w:pPr>
              <w:spacing w:before="120" w:after="120"/>
              <w:rPr>
                <w:color w:val="auto"/>
                <w:sz w:val="24"/>
                <w:szCs w:val="24"/>
                <w:u w:val="none"/>
              </w:rPr>
            </w:pPr>
            <w:r w:rsidRPr="00521B61">
              <w:rPr>
                <w:color w:val="auto"/>
                <w:sz w:val="24"/>
                <w:szCs w:val="24"/>
                <w:u w:val="none"/>
              </w:rPr>
              <w:t>Improved manure management strategies</w:t>
            </w:r>
          </w:p>
        </w:tc>
        <w:tc>
          <w:tcPr>
            <w:tcW w:w="590" w:type="pct"/>
          </w:tcPr>
          <w:p w:rsidR="00237AF7" w:rsidRPr="00521B61" w:rsidRDefault="00237AF7" w:rsidP="002C54E2">
            <w:pPr>
              <w:spacing w:before="120" w:after="120"/>
              <w:jc w:val="center"/>
              <w:rPr>
                <w:color w:val="auto"/>
                <w:sz w:val="24"/>
                <w:szCs w:val="24"/>
                <w:u w:val="none"/>
              </w:rPr>
            </w:pPr>
          </w:p>
        </w:tc>
        <w:tc>
          <w:tcPr>
            <w:tcW w:w="583" w:type="pct"/>
          </w:tcPr>
          <w:p w:rsidR="00237AF7" w:rsidRPr="00521B61" w:rsidRDefault="00237AF7" w:rsidP="002C54E2">
            <w:pPr>
              <w:spacing w:before="120" w:after="120"/>
              <w:jc w:val="center"/>
              <w:rPr>
                <w:color w:val="auto"/>
                <w:sz w:val="24"/>
                <w:szCs w:val="24"/>
                <w:u w:val="none"/>
              </w:rPr>
            </w:pPr>
          </w:p>
        </w:tc>
        <w:tc>
          <w:tcPr>
            <w:tcW w:w="672" w:type="pct"/>
          </w:tcPr>
          <w:p w:rsidR="00237AF7" w:rsidRPr="00521B61" w:rsidRDefault="00237AF7" w:rsidP="002C54E2">
            <w:pPr>
              <w:spacing w:before="120" w:after="120"/>
              <w:jc w:val="center"/>
              <w:rPr>
                <w:color w:val="auto"/>
                <w:sz w:val="24"/>
                <w:szCs w:val="24"/>
                <w:u w:val="none"/>
              </w:rPr>
            </w:pPr>
          </w:p>
        </w:tc>
        <w:tc>
          <w:tcPr>
            <w:tcW w:w="519" w:type="pct"/>
          </w:tcPr>
          <w:p w:rsidR="00237AF7" w:rsidRPr="00521B61" w:rsidRDefault="00237AF7" w:rsidP="002C54E2">
            <w:pPr>
              <w:spacing w:before="120" w:after="120"/>
              <w:jc w:val="center"/>
              <w:rPr>
                <w:color w:val="auto"/>
                <w:sz w:val="24"/>
                <w:szCs w:val="24"/>
                <w:u w:val="none"/>
              </w:rPr>
            </w:pPr>
            <w:r w:rsidRPr="00521B61">
              <w:rPr>
                <w:color w:val="auto"/>
                <w:sz w:val="24"/>
                <w:szCs w:val="24"/>
                <w:u w:val="none"/>
              </w:rPr>
              <w:t>√</w:t>
            </w:r>
          </w:p>
        </w:tc>
        <w:tc>
          <w:tcPr>
            <w:tcW w:w="532" w:type="pct"/>
          </w:tcPr>
          <w:p w:rsidR="00237AF7" w:rsidRPr="00521B61" w:rsidRDefault="00237AF7" w:rsidP="002C54E2">
            <w:pPr>
              <w:spacing w:before="120" w:after="120"/>
              <w:jc w:val="center"/>
              <w:rPr>
                <w:color w:val="auto"/>
                <w:sz w:val="24"/>
                <w:szCs w:val="24"/>
                <w:u w:val="none"/>
              </w:rPr>
            </w:pPr>
            <w:r w:rsidRPr="00521B61">
              <w:rPr>
                <w:color w:val="auto"/>
                <w:sz w:val="24"/>
                <w:szCs w:val="24"/>
                <w:u w:val="none"/>
              </w:rPr>
              <w:t>√</w:t>
            </w:r>
          </w:p>
        </w:tc>
      </w:tr>
      <w:tr w:rsidR="00237AF7" w:rsidRPr="00521B61" w:rsidTr="002C54E2">
        <w:tc>
          <w:tcPr>
            <w:tcW w:w="2103" w:type="pct"/>
          </w:tcPr>
          <w:p w:rsidR="00237AF7" w:rsidRPr="00521B61" w:rsidRDefault="00237AF7" w:rsidP="002C54E2">
            <w:pPr>
              <w:spacing w:before="120" w:after="120"/>
              <w:rPr>
                <w:color w:val="auto"/>
                <w:sz w:val="24"/>
                <w:szCs w:val="24"/>
                <w:u w:val="none"/>
              </w:rPr>
            </w:pPr>
            <w:r w:rsidRPr="00521B61">
              <w:rPr>
                <w:color w:val="auto"/>
                <w:sz w:val="24"/>
                <w:szCs w:val="24"/>
                <w:u w:val="none"/>
              </w:rPr>
              <w:t xml:space="preserve">Selection and/or breeding for improved digestibility of maize </w:t>
            </w:r>
            <w:proofErr w:type="spellStart"/>
            <w:r w:rsidRPr="00521B61">
              <w:rPr>
                <w:color w:val="auto"/>
                <w:sz w:val="24"/>
                <w:szCs w:val="24"/>
                <w:u w:val="none"/>
              </w:rPr>
              <w:t>stover</w:t>
            </w:r>
            <w:proofErr w:type="spellEnd"/>
          </w:p>
        </w:tc>
        <w:tc>
          <w:tcPr>
            <w:tcW w:w="590" w:type="pct"/>
          </w:tcPr>
          <w:p w:rsidR="00237AF7" w:rsidRPr="00521B61" w:rsidRDefault="00237AF7" w:rsidP="002C54E2">
            <w:pPr>
              <w:spacing w:before="120" w:after="120"/>
              <w:jc w:val="center"/>
              <w:rPr>
                <w:color w:val="auto"/>
                <w:sz w:val="24"/>
                <w:szCs w:val="24"/>
                <w:u w:val="none"/>
              </w:rPr>
            </w:pPr>
          </w:p>
        </w:tc>
        <w:tc>
          <w:tcPr>
            <w:tcW w:w="583" w:type="pct"/>
          </w:tcPr>
          <w:p w:rsidR="00237AF7" w:rsidRPr="00521B61" w:rsidRDefault="00237AF7" w:rsidP="002C54E2">
            <w:pPr>
              <w:spacing w:before="120" w:after="120"/>
              <w:jc w:val="center"/>
              <w:rPr>
                <w:color w:val="auto"/>
                <w:sz w:val="24"/>
                <w:szCs w:val="24"/>
                <w:u w:val="none"/>
              </w:rPr>
            </w:pPr>
          </w:p>
        </w:tc>
        <w:tc>
          <w:tcPr>
            <w:tcW w:w="672" w:type="pct"/>
          </w:tcPr>
          <w:p w:rsidR="00237AF7" w:rsidRPr="00521B61" w:rsidRDefault="00237AF7" w:rsidP="002C54E2">
            <w:pPr>
              <w:spacing w:before="120" w:after="120"/>
              <w:jc w:val="center"/>
              <w:rPr>
                <w:color w:val="auto"/>
                <w:sz w:val="24"/>
                <w:szCs w:val="24"/>
                <w:u w:val="none"/>
              </w:rPr>
            </w:pPr>
            <w:r w:rsidRPr="00521B61">
              <w:rPr>
                <w:color w:val="auto"/>
                <w:sz w:val="24"/>
                <w:szCs w:val="24"/>
                <w:u w:val="none"/>
              </w:rPr>
              <w:t>√</w:t>
            </w:r>
          </w:p>
        </w:tc>
        <w:tc>
          <w:tcPr>
            <w:tcW w:w="519" w:type="pct"/>
          </w:tcPr>
          <w:p w:rsidR="00237AF7" w:rsidRPr="00521B61" w:rsidRDefault="00237AF7" w:rsidP="002C54E2">
            <w:pPr>
              <w:spacing w:before="120" w:after="120"/>
              <w:jc w:val="center"/>
              <w:rPr>
                <w:color w:val="auto"/>
                <w:sz w:val="24"/>
                <w:szCs w:val="24"/>
                <w:u w:val="none"/>
              </w:rPr>
            </w:pPr>
            <w:r w:rsidRPr="00521B61">
              <w:rPr>
                <w:color w:val="auto"/>
                <w:sz w:val="24"/>
                <w:szCs w:val="24"/>
                <w:u w:val="none"/>
              </w:rPr>
              <w:t>√</w:t>
            </w:r>
          </w:p>
        </w:tc>
        <w:tc>
          <w:tcPr>
            <w:tcW w:w="532" w:type="pct"/>
          </w:tcPr>
          <w:p w:rsidR="00237AF7" w:rsidRPr="00521B61" w:rsidRDefault="00237AF7" w:rsidP="002C54E2">
            <w:pPr>
              <w:spacing w:before="120" w:after="120"/>
              <w:jc w:val="center"/>
              <w:rPr>
                <w:color w:val="auto"/>
                <w:sz w:val="24"/>
                <w:szCs w:val="24"/>
                <w:u w:val="none"/>
              </w:rPr>
            </w:pPr>
          </w:p>
        </w:tc>
      </w:tr>
    </w:tbl>
    <w:p w:rsidR="00237AF7" w:rsidRPr="00521B61" w:rsidRDefault="00237AF7" w:rsidP="004E42B3">
      <w:pPr>
        <w:tabs>
          <w:tab w:val="left" w:pos="4634"/>
        </w:tabs>
        <w:spacing w:before="120" w:after="120"/>
        <w:rPr>
          <w:color w:val="auto"/>
          <w:sz w:val="24"/>
          <w:szCs w:val="24"/>
          <w:u w:val="none"/>
        </w:rPr>
      </w:pPr>
    </w:p>
    <w:p w:rsidR="00237AF7" w:rsidRPr="00521B61" w:rsidRDefault="00237AF7" w:rsidP="004E42B3">
      <w:pPr>
        <w:tabs>
          <w:tab w:val="left" w:pos="4634"/>
        </w:tabs>
        <w:spacing w:before="120" w:after="120"/>
        <w:rPr>
          <w:color w:val="auto"/>
          <w:sz w:val="24"/>
          <w:szCs w:val="24"/>
          <w:u w:val="none"/>
        </w:rPr>
      </w:pPr>
    </w:p>
    <w:p w:rsidR="00237AF7" w:rsidRPr="00521B61" w:rsidRDefault="00237AF7" w:rsidP="004E42B3">
      <w:pPr>
        <w:tabs>
          <w:tab w:val="left" w:pos="4634"/>
        </w:tabs>
        <w:spacing w:before="120" w:after="120"/>
        <w:rPr>
          <w:color w:val="auto"/>
          <w:sz w:val="24"/>
          <w:szCs w:val="24"/>
          <w:u w:val="none"/>
        </w:rPr>
      </w:pPr>
      <w:r w:rsidRPr="00521B61">
        <w:rPr>
          <w:color w:val="auto"/>
          <w:sz w:val="24"/>
          <w:szCs w:val="24"/>
          <w:u w:val="none"/>
        </w:rPr>
        <w:tab/>
      </w:r>
    </w:p>
    <w:p w:rsidR="00241996" w:rsidRPr="00521B61" w:rsidRDefault="00237AF7" w:rsidP="00FC41AE">
      <w:pPr>
        <w:pStyle w:val="Heading2"/>
      </w:pPr>
      <w:r w:rsidRPr="00521B61">
        <w:t xml:space="preserve"> </w:t>
      </w:r>
      <w:r w:rsidR="005F5737">
        <w:t>Targeting: c</w:t>
      </w:r>
      <w:r w:rsidRPr="00521B61">
        <w:t xml:space="preserve">haracterisation of the intervention and identification of its recommendation domain </w:t>
      </w:r>
    </w:p>
    <w:p w:rsidR="00237AF7" w:rsidRPr="00521B61" w:rsidRDefault="00237AF7" w:rsidP="00EC0CDA">
      <w:pPr>
        <w:rPr>
          <w:color w:val="auto"/>
          <w:sz w:val="24"/>
          <w:szCs w:val="24"/>
          <w:u w:val="none"/>
        </w:rPr>
      </w:pPr>
      <w:r w:rsidRPr="00521B61">
        <w:rPr>
          <w:color w:val="auto"/>
          <w:sz w:val="24"/>
          <w:szCs w:val="24"/>
          <w:u w:val="none"/>
        </w:rPr>
        <w:t xml:space="preserve">It is crucial to understand that the characteristics and availability of the environmental and socioeconomic assets that agricultural production </w:t>
      </w:r>
      <w:r w:rsidR="005A71C6" w:rsidRPr="00521B61">
        <w:rPr>
          <w:color w:val="auto"/>
          <w:sz w:val="24"/>
          <w:szCs w:val="24"/>
          <w:u w:val="none"/>
        </w:rPr>
        <w:t>is</w:t>
      </w:r>
      <w:r w:rsidRPr="00521B61">
        <w:rPr>
          <w:color w:val="auto"/>
          <w:sz w:val="24"/>
          <w:szCs w:val="24"/>
          <w:u w:val="none"/>
        </w:rPr>
        <w:t xml:space="preserve"> dependent upon have important spatial and temporal dimensions. Some geographical areas are endowed with agro-ecological conditions suitable for rain-fed cropping, while in others agricultural activities </w:t>
      </w:r>
      <w:r w:rsidR="005A71C6" w:rsidRPr="00521B61">
        <w:rPr>
          <w:color w:val="auto"/>
          <w:sz w:val="24"/>
          <w:szCs w:val="24"/>
          <w:u w:val="none"/>
        </w:rPr>
        <w:t>require</w:t>
      </w:r>
      <w:r w:rsidRPr="00521B61">
        <w:rPr>
          <w:color w:val="auto"/>
          <w:sz w:val="24"/>
          <w:szCs w:val="24"/>
          <w:u w:val="none"/>
        </w:rPr>
        <w:t xml:space="preserve"> irrigation or </w:t>
      </w:r>
      <w:r w:rsidR="005A71C6" w:rsidRPr="00521B61">
        <w:rPr>
          <w:color w:val="auto"/>
          <w:sz w:val="24"/>
          <w:szCs w:val="24"/>
          <w:u w:val="none"/>
        </w:rPr>
        <w:t xml:space="preserve">are limited to </w:t>
      </w:r>
      <w:r w:rsidRPr="00521B61">
        <w:rPr>
          <w:color w:val="auto"/>
          <w:sz w:val="24"/>
          <w:szCs w:val="24"/>
          <w:u w:val="none"/>
        </w:rPr>
        <w:t xml:space="preserve">grazing. Some regions have a well-developed road infrastructure, </w:t>
      </w:r>
      <w:r w:rsidRPr="00521B61">
        <w:rPr>
          <w:color w:val="auto"/>
          <w:sz w:val="24"/>
          <w:szCs w:val="24"/>
          <w:u w:val="none"/>
        </w:rPr>
        <w:lastRenderedPageBreak/>
        <w:t xml:space="preserve">whilst others suffer from a lack of access to services and markets. Exposure to risk, institutional and policy environments and conventional livelihood strategies all vary over space and time. </w:t>
      </w:r>
      <w:r w:rsidR="00792191">
        <w:rPr>
          <w:color w:val="auto"/>
          <w:sz w:val="24"/>
          <w:szCs w:val="24"/>
          <w:u w:val="none"/>
        </w:rPr>
        <w:t>Hence it</w:t>
      </w:r>
      <w:r w:rsidRPr="00521B61">
        <w:rPr>
          <w:color w:val="auto"/>
          <w:sz w:val="24"/>
          <w:szCs w:val="24"/>
          <w:u w:val="none"/>
        </w:rPr>
        <w:t xml:space="preserve"> is very difficult to design </w:t>
      </w:r>
      <w:r w:rsidR="002E1B61" w:rsidRPr="00521B61">
        <w:rPr>
          <w:color w:val="auto"/>
          <w:sz w:val="24"/>
          <w:szCs w:val="24"/>
          <w:u w:val="none"/>
        </w:rPr>
        <w:t>intervention</w:t>
      </w:r>
      <w:r w:rsidRPr="00521B61">
        <w:rPr>
          <w:color w:val="auto"/>
          <w:sz w:val="24"/>
          <w:szCs w:val="24"/>
          <w:u w:val="none"/>
        </w:rPr>
        <w:t xml:space="preserve"> options that properly address all these different circumstances (Notenbaert, 2009). Agricultural research for development should, instead, aim at delivering institutional and technological as well as policy strategies that are well targeted to the heterogeneous landscapes and diverse biophysical and socioeconomic contexts the agricultural production is operating in (</w:t>
      </w:r>
      <w:proofErr w:type="spellStart"/>
      <w:r w:rsidRPr="00521B61">
        <w:rPr>
          <w:color w:val="auto"/>
          <w:sz w:val="24"/>
          <w:szCs w:val="24"/>
          <w:u w:val="none"/>
        </w:rPr>
        <w:t>Kristjanson</w:t>
      </w:r>
      <w:proofErr w:type="spellEnd"/>
      <w:r w:rsidRPr="00521B61">
        <w:rPr>
          <w:color w:val="auto"/>
          <w:sz w:val="24"/>
          <w:szCs w:val="24"/>
          <w:u w:val="none"/>
        </w:rPr>
        <w:t xml:space="preserve"> et al., 2006; Pender et al., 2006).</w:t>
      </w:r>
    </w:p>
    <w:p w:rsidR="00237AF7" w:rsidRPr="00521B61" w:rsidRDefault="00237AF7" w:rsidP="00EC0CDA">
      <w:pPr>
        <w:rPr>
          <w:color w:val="auto"/>
          <w:sz w:val="24"/>
          <w:szCs w:val="24"/>
          <w:u w:val="none"/>
        </w:rPr>
      </w:pPr>
      <w:r w:rsidRPr="00521B61">
        <w:rPr>
          <w:color w:val="auto"/>
          <w:sz w:val="24"/>
          <w:szCs w:val="24"/>
          <w:u w:val="none"/>
        </w:rPr>
        <w:t>Recent years have seen considerable growth in the availability of spatial data that can be used to help answer</w:t>
      </w:r>
      <w:r w:rsidR="007F3A57" w:rsidRPr="00521B61">
        <w:rPr>
          <w:color w:val="auto"/>
          <w:sz w:val="24"/>
          <w:szCs w:val="24"/>
          <w:u w:val="none"/>
        </w:rPr>
        <w:t xml:space="preserve"> targeting questions related to </w:t>
      </w:r>
      <w:r w:rsidR="00CB40E1" w:rsidRPr="00521B61">
        <w:rPr>
          <w:color w:val="auto"/>
          <w:sz w:val="24"/>
          <w:szCs w:val="24"/>
          <w:u w:val="none"/>
        </w:rPr>
        <w:t xml:space="preserve">natural resource management, economic development and poverty </w:t>
      </w:r>
      <w:r w:rsidR="00792191" w:rsidRPr="00521B61">
        <w:rPr>
          <w:color w:val="auto"/>
          <w:sz w:val="24"/>
          <w:szCs w:val="24"/>
          <w:u w:val="none"/>
        </w:rPr>
        <w:t xml:space="preserve">alleviation </w:t>
      </w:r>
      <w:r w:rsidR="00792191">
        <w:rPr>
          <w:color w:val="auto"/>
          <w:sz w:val="24"/>
          <w:szCs w:val="24"/>
          <w:u w:val="none"/>
        </w:rPr>
        <w:t>and</w:t>
      </w:r>
      <w:r w:rsidR="00CB40E1">
        <w:rPr>
          <w:color w:val="auto"/>
          <w:sz w:val="24"/>
          <w:szCs w:val="24"/>
          <w:u w:val="none"/>
        </w:rPr>
        <w:t xml:space="preserve"> </w:t>
      </w:r>
      <w:r w:rsidRPr="00521B61">
        <w:rPr>
          <w:color w:val="auto"/>
          <w:sz w:val="24"/>
          <w:szCs w:val="24"/>
          <w:u w:val="none"/>
        </w:rPr>
        <w:t xml:space="preserve">where organisations might invest resources to meet objectives related to. There have been many recent examples of prioritisation work on the basis of development domains, </w:t>
      </w:r>
      <w:r w:rsidR="007F3A57" w:rsidRPr="00521B61">
        <w:rPr>
          <w:color w:val="auto"/>
          <w:sz w:val="24"/>
          <w:szCs w:val="24"/>
          <w:u w:val="none"/>
        </w:rPr>
        <w:t xml:space="preserve">or </w:t>
      </w:r>
      <w:r w:rsidRPr="00521B61">
        <w:rPr>
          <w:color w:val="auto"/>
          <w:sz w:val="24"/>
          <w:szCs w:val="24"/>
          <w:u w:val="none"/>
        </w:rPr>
        <w:t>regions defined by various characteristics that may cut across national boundaries</w:t>
      </w:r>
      <w:r w:rsidR="007F3A57" w:rsidRPr="00521B61">
        <w:rPr>
          <w:color w:val="auto"/>
          <w:sz w:val="24"/>
          <w:szCs w:val="24"/>
          <w:u w:val="none"/>
        </w:rPr>
        <w:t>. These</w:t>
      </w:r>
      <w:r w:rsidRPr="00521B61">
        <w:rPr>
          <w:color w:val="auto"/>
          <w:sz w:val="24"/>
          <w:szCs w:val="24"/>
          <w:u w:val="none"/>
        </w:rPr>
        <w:t xml:space="preserve"> may be </w:t>
      </w:r>
      <w:r w:rsidR="00CB40E1">
        <w:rPr>
          <w:color w:val="auto"/>
          <w:sz w:val="24"/>
          <w:szCs w:val="24"/>
          <w:u w:val="none"/>
        </w:rPr>
        <w:t>linked</w:t>
      </w:r>
      <w:r w:rsidRPr="00521B61">
        <w:rPr>
          <w:color w:val="auto"/>
          <w:sz w:val="24"/>
          <w:szCs w:val="24"/>
          <w:u w:val="none"/>
        </w:rPr>
        <w:t xml:space="preserve"> with agricultural potential, types of agricultural system, market access, and </w:t>
      </w:r>
      <w:r w:rsidR="00CB40E1">
        <w:rPr>
          <w:color w:val="auto"/>
          <w:sz w:val="24"/>
          <w:szCs w:val="24"/>
          <w:u w:val="none"/>
        </w:rPr>
        <w:t>distribution of</w:t>
      </w:r>
      <w:r w:rsidR="00CB40E1" w:rsidRPr="00521B61">
        <w:rPr>
          <w:color w:val="auto"/>
          <w:sz w:val="24"/>
          <w:szCs w:val="24"/>
          <w:u w:val="none"/>
        </w:rPr>
        <w:t xml:space="preserve"> </w:t>
      </w:r>
      <w:r w:rsidRPr="00521B61">
        <w:rPr>
          <w:color w:val="auto"/>
          <w:sz w:val="24"/>
          <w:szCs w:val="24"/>
          <w:u w:val="none"/>
        </w:rPr>
        <w:t xml:space="preserve">population, for example. Notable examples of these priority setting exercises can be found in </w:t>
      </w:r>
      <w:proofErr w:type="spellStart"/>
      <w:r w:rsidRPr="00521B61">
        <w:rPr>
          <w:color w:val="auto"/>
          <w:sz w:val="24"/>
          <w:szCs w:val="24"/>
          <w:u w:val="none"/>
        </w:rPr>
        <w:t>Omamo</w:t>
      </w:r>
      <w:proofErr w:type="spellEnd"/>
      <w:r w:rsidRPr="00521B61">
        <w:rPr>
          <w:color w:val="auto"/>
          <w:sz w:val="24"/>
          <w:szCs w:val="24"/>
          <w:u w:val="none"/>
        </w:rPr>
        <w:t xml:space="preserve"> et al. 2006, Freeman, et al 2006, van de </w:t>
      </w:r>
      <w:proofErr w:type="spellStart"/>
      <w:r w:rsidRPr="00521B61">
        <w:rPr>
          <w:color w:val="auto"/>
          <w:sz w:val="24"/>
          <w:szCs w:val="24"/>
          <w:u w:val="none"/>
        </w:rPr>
        <w:t>Steeg</w:t>
      </w:r>
      <w:proofErr w:type="spellEnd"/>
      <w:r w:rsidRPr="00521B61">
        <w:rPr>
          <w:color w:val="auto"/>
          <w:sz w:val="24"/>
          <w:szCs w:val="24"/>
          <w:u w:val="none"/>
        </w:rPr>
        <w:t xml:space="preserve"> et al 2009, Notenbaert et al 2011. The assumption is that agricultural strategies are likely to have the same relevance for areas falling in the same </w:t>
      </w:r>
      <w:r w:rsidR="00FD4077">
        <w:rPr>
          <w:color w:val="auto"/>
          <w:sz w:val="24"/>
          <w:szCs w:val="24"/>
          <w:u w:val="none"/>
        </w:rPr>
        <w:t>recommendation</w:t>
      </w:r>
      <w:r w:rsidR="00FD4077" w:rsidRPr="00521B61">
        <w:rPr>
          <w:color w:val="auto"/>
          <w:sz w:val="24"/>
          <w:szCs w:val="24"/>
          <w:u w:val="none"/>
        </w:rPr>
        <w:t xml:space="preserve"> </w:t>
      </w:r>
      <w:r w:rsidRPr="00521B61">
        <w:rPr>
          <w:color w:val="auto"/>
          <w:sz w:val="24"/>
          <w:szCs w:val="24"/>
          <w:u w:val="none"/>
        </w:rPr>
        <w:t xml:space="preserve">domain. For example, the areas in the East and Central African region that are characterised by high agricultural potential, low market accessibility, and low population pressure, are seen as being a high strategic priority because of their size, suitability for different crops, and potential for growth. At the same time, these regions will require investment in infrastructure, security, and market access to be exploited (ASARECA, 2005). Areas in the region that are characterised by high agricultural potential, good market access and high population densities are small in extent but contain relatively large proportions of the urban and rural population. The further development of these areas may well benefit from intensification and management-intensive techniques (ASARECA, 2005). </w:t>
      </w:r>
    </w:p>
    <w:p w:rsidR="00237AF7" w:rsidRPr="00521B61" w:rsidRDefault="00237AF7" w:rsidP="00C60338">
      <w:pPr>
        <w:rPr>
          <w:color w:val="auto"/>
          <w:sz w:val="24"/>
          <w:szCs w:val="24"/>
          <w:u w:val="none"/>
        </w:rPr>
      </w:pPr>
      <w:r w:rsidRPr="00521B61">
        <w:rPr>
          <w:color w:val="auto"/>
          <w:sz w:val="24"/>
          <w:szCs w:val="24"/>
          <w:u w:val="none"/>
        </w:rPr>
        <w:t xml:space="preserve">A farming systems classification, i.e. a clustering of farms and farmers into farming systems for which similar development </w:t>
      </w:r>
      <w:r w:rsidR="002E1B61" w:rsidRPr="00521B61">
        <w:rPr>
          <w:color w:val="auto"/>
          <w:sz w:val="24"/>
          <w:szCs w:val="24"/>
          <w:u w:val="none"/>
        </w:rPr>
        <w:t>strategies and interventions</w:t>
      </w:r>
      <w:r w:rsidRPr="00521B61">
        <w:rPr>
          <w:color w:val="auto"/>
          <w:sz w:val="24"/>
          <w:szCs w:val="24"/>
          <w:u w:val="none"/>
        </w:rPr>
        <w:t xml:space="preserve"> would be appropriate, can form another spatial framework within which to organize research and the monitoring and evaluation of interventions</w:t>
      </w:r>
      <w:r w:rsidR="005A71C6" w:rsidRPr="00521B61">
        <w:rPr>
          <w:color w:val="auto"/>
          <w:sz w:val="24"/>
          <w:szCs w:val="24"/>
          <w:u w:val="none"/>
        </w:rPr>
        <w:t>.</w:t>
      </w:r>
      <w:r w:rsidRPr="00521B61">
        <w:rPr>
          <w:color w:val="auto"/>
          <w:sz w:val="24"/>
          <w:szCs w:val="24"/>
          <w:u w:val="none"/>
        </w:rPr>
        <w:t xml:space="preserve"> Dixon et al. (2002) for example, used </w:t>
      </w:r>
      <w:r w:rsidR="00303BC0" w:rsidRPr="00521B61">
        <w:rPr>
          <w:color w:val="auto"/>
          <w:sz w:val="24"/>
          <w:szCs w:val="24"/>
          <w:u w:val="none"/>
        </w:rPr>
        <w:t xml:space="preserve">a classification system </w:t>
      </w:r>
      <w:r w:rsidRPr="00521B61">
        <w:rPr>
          <w:color w:val="auto"/>
          <w:sz w:val="24"/>
          <w:szCs w:val="24"/>
          <w:u w:val="none"/>
        </w:rPr>
        <w:t>to define commodity-specific regions and assess their potential for agricultural growth and poverty reduction and the relevance of five different strategy choices</w:t>
      </w:r>
      <w:r w:rsidR="00303BC0" w:rsidRPr="00521B61">
        <w:rPr>
          <w:color w:val="auto"/>
          <w:sz w:val="24"/>
          <w:szCs w:val="24"/>
          <w:u w:val="none"/>
        </w:rPr>
        <w:t xml:space="preserve"> </w:t>
      </w:r>
      <w:r w:rsidRPr="00521B61">
        <w:rPr>
          <w:color w:val="auto"/>
          <w:sz w:val="24"/>
          <w:szCs w:val="24"/>
          <w:u w:val="none"/>
        </w:rPr>
        <w:t xml:space="preserve">(intensification, expansion, increased farm size, increased off-farm income, and exit from agriculture). Random, clustered, or stratified sampling techniques can be used to </w:t>
      </w:r>
      <w:r w:rsidR="00303BC0" w:rsidRPr="00521B61">
        <w:rPr>
          <w:color w:val="auto"/>
          <w:sz w:val="24"/>
          <w:szCs w:val="24"/>
          <w:u w:val="none"/>
        </w:rPr>
        <w:t>identify</w:t>
      </w:r>
      <w:r w:rsidRPr="00521B61">
        <w:rPr>
          <w:color w:val="auto"/>
          <w:sz w:val="24"/>
          <w:szCs w:val="24"/>
          <w:u w:val="none"/>
        </w:rPr>
        <w:t xml:space="preserve"> sampling points or survey areas and case study sites selected within or across farming systems (Notenbaert, 2009). System-specific baseline information can be collected, trends monitored, models parameterized for the different farming systems of interest and impacts assessed, both ex</w:t>
      </w:r>
      <w:r w:rsidR="00303BC0" w:rsidRPr="00521B61">
        <w:rPr>
          <w:color w:val="auto"/>
          <w:sz w:val="24"/>
          <w:szCs w:val="24"/>
          <w:u w:val="none"/>
        </w:rPr>
        <w:t>-</w:t>
      </w:r>
      <w:r w:rsidRPr="00521B61">
        <w:rPr>
          <w:color w:val="auto"/>
          <w:sz w:val="24"/>
          <w:szCs w:val="24"/>
          <w:u w:val="none"/>
        </w:rPr>
        <w:t>ante and ex</w:t>
      </w:r>
      <w:r w:rsidR="00303BC0" w:rsidRPr="00521B61">
        <w:rPr>
          <w:color w:val="auto"/>
          <w:sz w:val="24"/>
          <w:szCs w:val="24"/>
          <w:u w:val="none"/>
        </w:rPr>
        <w:t>-</w:t>
      </w:r>
      <w:r w:rsidRPr="00521B61">
        <w:rPr>
          <w:color w:val="auto"/>
          <w:sz w:val="24"/>
          <w:szCs w:val="24"/>
          <w:u w:val="none"/>
        </w:rPr>
        <w:t>post. This process is, for example, demonstrated in the ex</w:t>
      </w:r>
      <w:r w:rsidR="00303BC0" w:rsidRPr="00521B61">
        <w:rPr>
          <w:color w:val="auto"/>
          <w:sz w:val="24"/>
          <w:szCs w:val="24"/>
          <w:u w:val="none"/>
        </w:rPr>
        <w:t>-</w:t>
      </w:r>
      <w:r w:rsidRPr="00521B61">
        <w:rPr>
          <w:color w:val="auto"/>
          <w:sz w:val="24"/>
          <w:szCs w:val="24"/>
          <w:u w:val="none"/>
        </w:rPr>
        <w:t xml:space="preserve">ante impact assessment of dual-purpose cowpea by </w:t>
      </w:r>
      <w:proofErr w:type="spellStart"/>
      <w:r w:rsidRPr="00521B61">
        <w:rPr>
          <w:color w:val="auto"/>
          <w:sz w:val="24"/>
          <w:szCs w:val="24"/>
          <w:u w:val="none"/>
        </w:rPr>
        <w:t>Kristjanson</w:t>
      </w:r>
      <w:proofErr w:type="spellEnd"/>
      <w:r w:rsidRPr="00521B61">
        <w:rPr>
          <w:color w:val="auto"/>
          <w:sz w:val="24"/>
          <w:szCs w:val="24"/>
          <w:u w:val="none"/>
        </w:rPr>
        <w:t xml:space="preserve"> et al. (2005). This kind of spatial sampling framework is a precondition for any out-scaling effort.</w:t>
      </w:r>
    </w:p>
    <w:p w:rsidR="00237AF7" w:rsidRPr="00521B61" w:rsidRDefault="00237AF7" w:rsidP="00C60338">
      <w:pPr>
        <w:rPr>
          <w:color w:val="auto"/>
          <w:sz w:val="24"/>
          <w:szCs w:val="24"/>
          <w:u w:val="none"/>
        </w:rPr>
      </w:pPr>
      <w:r w:rsidRPr="00521B61">
        <w:rPr>
          <w:color w:val="auto"/>
          <w:sz w:val="24"/>
          <w:szCs w:val="24"/>
          <w:u w:val="none"/>
        </w:rPr>
        <w:lastRenderedPageBreak/>
        <w:t>Another r</w:t>
      </w:r>
      <w:proofErr w:type="spellStart"/>
      <w:r w:rsidRPr="00521B61">
        <w:rPr>
          <w:color w:val="auto"/>
          <w:sz w:val="24"/>
          <w:szCs w:val="24"/>
          <w:u w:val="none"/>
          <w:lang w:val="en-US"/>
        </w:rPr>
        <w:t>esponse</w:t>
      </w:r>
      <w:proofErr w:type="spellEnd"/>
      <w:r w:rsidRPr="00521B61">
        <w:rPr>
          <w:color w:val="auto"/>
          <w:sz w:val="24"/>
          <w:szCs w:val="24"/>
          <w:u w:val="none"/>
          <w:lang w:val="en-US"/>
        </w:rPr>
        <w:t xml:space="preserve"> to this has been the identification of “benchmark” sites for carrying out strategic research. Benchmark sites are identified to most closely characterize the broader agro-ecological zone of interest (De </w:t>
      </w:r>
      <w:proofErr w:type="spellStart"/>
      <w:r w:rsidRPr="00521B61">
        <w:rPr>
          <w:color w:val="auto"/>
          <w:sz w:val="24"/>
          <w:szCs w:val="24"/>
          <w:u w:val="none"/>
          <w:lang w:val="en-US"/>
        </w:rPr>
        <w:t>Pauw</w:t>
      </w:r>
      <w:proofErr w:type="spellEnd"/>
      <w:r w:rsidRPr="00521B61">
        <w:rPr>
          <w:color w:val="auto"/>
          <w:sz w:val="24"/>
          <w:szCs w:val="24"/>
          <w:u w:val="none"/>
          <w:lang w:val="en-US"/>
        </w:rPr>
        <w:t xml:space="preserve">, 2003). </w:t>
      </w:r>
      <w:proofErr w:type="gramStart"/>
      <w:r w:rsidRPr="00521B61">
        <w:rPr>
          <w:color w:val="auto"/>
          <w:sz w:val="24"/>
          <w:szCs w:val="24"/>
          <w:u w:val="none"/>
          <w:lang w:val="en-US"/>
        </w:rPr>
        <w:t>If the benchmark site can be taken as representative of a much broader environment, then the response may be assumed to apply throughout that environment (Thornton et al., 2006b).</w:t>
      </w:r>
      <w:proofErr w:type="gramEnd"/>
      <w:r w:rsidRPr="00521B61">
        <w:rPr>
          <w:color w:val="auto"/>
          <w:sz w:val="24"/>
          <w:szCs w:val="24"/>
          <w:u w:val="none"/>
          <w:lang w:val="en-US"/>
        </w:rPr>
        <w:t xml:space="preserve"> The potential for out-scaling can be estimated using agro-ecological characterization and similarity analysis (De </w:t>
      </w:r>
      <w:proofErr w:type="spellStart"/>
      <w:r w:rsidRPr="00521B61">
        <w:rPr>
          <w:color w:val="auto"/>
          <w:sz w:val="24"/>
          <w:szCs w:val="24"/>
          <w:u w:val="none"/>
          <w:lang w:val="en-US"/>
        </w:rPr>
        <w:t>Pauw</w:t>
      </w:r>
      <w:proofErr w:type="spellEnd"/>
      <w:r w:rsidRPr="00521B61">
        <w:rPr>
          <w:color w:val="auto"/>
          <w:sz w:val="24"/>
          <w:szCs w:val="24"/>
          <w:u w:val="none"/>
          <w:lang w:val="en-US"/>
        </w:rPr>
        <w:t>, 2006).</w:t>
      </w:r>
      <w:r w:rsidR="00303BC0" w:rsidRPr="00521B61">
        <w:rPr>
          <w:color w:val="auto"/>
          <w:sz w:val="24"/>
          <w:szCs w:val="24"/>
          <w:u w:val="none"/>
          <w:lang w:val="en-US"/>
        </w:rPr>
        <w:t xml:space="preserve"> However, this information needs to be complemented with household-level information to match interventions to specific types of producers, as significant heterogeneity exists in farming styles and objectives, resource endowments and farm types within a region (Solano et al 2001, 2003)</w:t>
      </w:r>
    </w:p>
    <w:p w:rsidR="00237AF7" w:rsidRPr="00521B61" w:rsidRDefault="00237AF7" w:rsidP="002C54E2">
      <w:pPr>
        <w:autoSpaceDE w:val="0"/>
        <w:autoSpaceDN w:val="0"/>
        <w:adjustRightInd w:val="0"/>
        <w:spacing w:after="0" w:line="240" w:lineRule="auto"/>
        <w:rPr>
          <w:color w:val="auto"/>
          <w:sz w:val="24"/>
          <w:szCs w:val="24"/>
          <w:u w:val="none"/>
          <w:lang w:val="en-US"/>
        </w:rPr>
      </w:pPr>
      <w:r w:rsidRPr="00521B61">
        <w:rPr>
          <w:color w:val="auto"/>
          <w:sz w:val="24"/>
          <w:szCs w:val="24"/>
          <w:u w:val="none"/>
        </w:rPr>
        <w:t xml:space="preserve">In summary, </w:t>
      </w:r>
      <w:r w:rsidR="00303BC0" w:rsidRPr="00521B61">
        <w:rPr>
          <w:color w:val="auto"/>
          <w:sz w:val="24"/>
          <w:szCs w:val="24"/>
          <w:u w:val="none"/>
        </w:rPr>
        <w:t>the portability</w:t>
      </w:r>
      <w:r w:rsidRPr="00521B61">
        <w:rPr>
          <w:color w:val="auto"/>
          <w:sz w:val="24"/>
          <w:szCs w:val="24"/>
          <w:u w:val="none"/>
        </w:rPr>
        <w:t xml:space="preserve"> </w:t>
      </w:r>
      <w:r w:rsidR="002E1B61" w:rsidRPr="00521B61">
        <w:rPr>
          <w:color w:val="auto"/>
          <w:sz w:val="24"/>
          <w:szCs w:val="24"/>
          <w:u w:val="none"/>
        </w:rPr>
        <w:t>of technologies</w:t>
      </w:r>
      <w:r w:rsidRPr="00521B61">
        <w:rPr>
          <w:color w:val="auto"/>
          <w:sz w:val="24"/>
          <w:szCs w:val="24"/>
          <w:u w:val="none"/>
        </w:rPr>
        <w:t xml:space="preserve"> </w:t>
      </w:r>
      <w:r w:rsidR="00303BC0" w:rsidRPr="00521B61">
        <w:rPr>
          <w:color w:val="auto"/>
          <w:sz w:val="24"/>
          <w:szCs w:val="24"/>
          <w:u w:val="none"/>
        </w:rPr>
        <w:t xml:space="preserve">from one place to another </w:t>
      </w:r>
      <w:r w:rsidRPr="00521B61">
        <w:rPr>
          <w:color w:val="auto"/>
          <w:sz w:val="24"/>
          <w:szCs w:val="24"/>
          <w:u w:val="none"/>
        </w:rPr>
        <w:t xml:space="preserve">requires knowledge about bio-physical and socioeconomic conditions that influence their suitability, adoption and success. </w:t>
      </w:r>
      <w:r w:rsidRPr="00521B61">
        <w:rPr>
          <w:color w:val="auto"/>
          <w:sz w:val="24"/>
          <w:szCs w:val="24"/>
          <w:u w:val="none"/>
          <w:lang w:val="en-US"/>
        </w:rPr>
        <w:t xml:space="preserve">By matching conditions favoring the successful implementation of a development strategy with a spatially referenced database, it is possible to delineate geographical areas where this specific strategy is likely to have a positive impact. </w:t>
      </w:r>
    </w:p>
    <w:p w:rsidR="00237AF7" w:rsidRPr="00521B61" w:rsidRDefault="00237AF7" w:rsidP="004E42B3">
      <w:pPr>
        <w:rPr>
          <w:color w:val="auto"/>
          <w:sz w:val="24"/>
          <w:szCs w:val="24"/>
          <w:u w:val="none"/>
        </w:rPr>
      </w:pPr>
    </w:p>
    <w:p w:rsidR="00237AF7" w:rsidRPr="00521B61" w:rsidRDefault="00237AF7" w:rsidP="004E42B3">
      <w:pPr>
        <w:rPr>
          <w:color w:val="auto"/>
          <w:sz w:val="24"/>
          <w:szCs w:val="24"/>
          <w:u w:val="none"/>
        </w:rPr>
      </w:pPr>
      <w:r w:rsidRPr="00521B61">
        <w:rPr>
          <w:color w:val="auto"/>
          <w:sz w:val="24"/>
          <w:szCs w:val="24"/>
          <w:u w:val="none"/>
        </w:rPr>
        <w:t xml:space="preserve">There are </w:t>
      </w:r>
      <w:proofErr w:type="gramStart"/>
      <w:r w:rsidRPr="00521B61">
        <w:rPr>
          <w:color w:val="auto"/>
          <w:sz w:val="24"/>
          <w:szCs w:val="24"/>
          <w:u w:val="none"/>
        </w:rPr>
        <w:t xml:space="preserve">also </w:t>
      </w:r>
      <w:r w:rsidR="00A07EED">
        <w:rPr>
          <w:color w:val="auto"/>
          <w:sz w:val="24"/>
          <w:szCs w:val="24"/>
          <w:u w:val="none"/>
        </w:rPr>
        <w:t xml:space="preserve"> determinants</w:t>
      </w:r>
      <w:proofErr w:type="gramEnd"/>
      <w:r w:rsidR="00A07EED">
        <w:rPr>
          <w:color w:val="auto"/>
          <w:sz w:val="24"/>
          <w:szCs w:val="24"/>
          <w:u w:val="none"/>
        </w:rPr>
        <w:t xml:space="preserve"> of adaptation</w:t>
      </w:r>
      <w:r w:rsidRPr="00521B61">
        <w:rPr>
          <w:color w:val="auto"/>
          <w:sz w:val="24"/>
          <w:szCs w:val="24"/>
          <w:u w:val="none"/>
        </w:rPr>
        <w:t xml:space="preserve"> of </w:t>
      </w:r>
      <w:r w:rsidR="002E1B61" w:rsidRPr="00521B61">
        <w:rPr>
          <w:color w:val="auto"/>
          <w:sz w:val="24"/>
          <w:szCs w:val="24"/>
          <w:u w:val="none"/>
        </w:rPr>
        <w:t>the technology</w:t>
      </w:r>
      <w:r w:rsidRPr="00521B61">
        <w:rPr>
          <w:color w:val="auto"/>
          <w:sz w:val="24"/>
          <w:szCs w:val="24"/>
          <w:u w:val="none"/>
        </w:rPr>
        <w:t xml:space="preserve"> that are independent of the production system or socio-economic context to which they are targeted.  Here, we want to highlight five important factors:</w:t>
      </w:r>
    </w:p>
    <w:p w:rsidR="00237AF7" w:rsidRPr="00521B61" w:rsidRDefault="00237AF7" w:rsidP="009309D3">
      <w:pPr>
        <w:numPr>
          <w:ilvl w:val="0"/>
          <w:numId w:val="10"/>
        </w:numPr>
        <w:rPr>
          <w:color w:val="auto"/>
          <w:sz w:val="24"/>
          <w:szCs w:val="24"/>
          <w:u w:val="none"/>
        </w:rPr>
      </w:pPr>
      <w:r w:rsidRPr="00521B61">
        <w:rPr>
          <w:color w:val="auto"/>
          <w:sz w:val="24"/>
          <w:szCs w:val="24"/>
          <w:u w:val="none"/>
        </w:rPr>
        <w:t xml:space="preserve">What are the costs to the farmer of implementing </w:t>
      </w:r>
      <w:r w:rsidR="002E1B61" w:rsidRPr="00521B61">
        <w:rPr>
          <w:color w:val="auto"/>
          <w:sz w:val="24"/>
          <w:szCs w:val="24"/>
          <w:u w:val="none"/>
        </w:rPr>
        <w:t>the technology,</w:t>
      </w:r>
      <w:r w:rsidRPr="00521B61">
        <w:rPr>
          <w:color w:val="auto"/>
          <w:sz w:val="24"/>
          <w:szCs w:val="24"/>
          <w:u w:val="none"/>
        </w:rPr>
        <w:t xml:space="preserve"> in terms of additional costs per hectare or per animal?  Does </w:t>
      </w:r>
      <w:r w:rsidR="002E1B61" w:rsidRPr="00521B61">
        <w:rPr>
          <w:color w:val="auto"/>
          <w:sz w:val="24"/>
          <w:szCs w:val="24"/>
          <w:u w:val="none"/>
        </w:rPr>
        <w:t>the technology</w:t>
      </w:r>
      <w:r w:rsidRPr="00521B61">
        <w:rPr>
          <w:color w:val="auto"/>
          <w:sz w:val="24"/>
          <w:szCs w:val="24"/>
          <w:u w:val="none"/>
        </w:rPr>
        <w:t xml:space="preserve"> require capital or additional land, for example? </w:t>
      </w:r>
    </w:p>
    <w:p w:rsidR="00237AF7" w:rsidRPr="00521B61" w:rsidRDefault="00237AF7" w:rsidP="009309D3">
      <w:pPr>
        <w:numPr>
          <w:ilvl w:val="0"/>
          <w:numId w:val="10"/>
        </w:numPr>
        <w:rPr>
          <w:color w:val="auto"/>
          <w:sz w:val="24"/>
          <w:szCs w:val="24"/>
          <w:u w:val="none"/>
        </w:rPr>
      </w:pPr>
      <w:r w:rsidRPr="00521B61">
        <w:rPr>
          <w:color w:val="auto"/>
          <w:sz w:val="24"/>
          <w:szCs w:val="24"/>
          <w:u w:val="none"/>
        </w:rPr>
        <w:t xml:space="preserve">What is the level of managerial capacity and//or knowledge required for implementation </w:t>
      </w:r>
      <w:r w:rsidR="002E1B61" w:rsidRPr="00521B61">
        <w:rPr>
          <w:color w:val="auto"/>
          <w:sz w:val="24"/>
          <w:szCs w:val="24"/>
          <w:u w:val="none"/>
        </w:rPr>
        <w:t>of the technology</w:t>
      </w:r>
      <w:r w:rsidR="003A08A8" w:rsidRPr="00521B61">
        <w:rPr>
          <w:color w:val="auto"/>
          <w:sz w:val="24"/>
          <w:szCs w:val="24"/>
          <w:u w:val="none"/>
        </w:rPr>
        <w:t>?</w:t>
      </w:r>
    </w:p>
    <w:p w:rsidR="003A08A8" w:rsidRPr="00521B61" w:rsidRDefault="00237AF7" w:rsidP="009309D3">
      <w:pPr>
        <w:numPr>
          <w:ilvl w:val="0"/>
          <w:numId w:val="10"/>
        </w:numPr>
        <w:rPr>
          <w:color w:val="auto"/>
          <w:sz w:val="24"/>
          <w:szCs w:val="24"/>
          <w:u w:val="none"/>
        </w:rPr>
      </w:pPr>
      <w:r w:rsidRPr="00521B61">
        <w:rPr>
          <w:color w:val="auto"/>
          <w:sz w:val="24"/>
          <w:szCs w:val="24"/>
          <w:u w:val="none"/>
        </w:rPr>
        <w:t xml:space="preserve">What is the labour intensity </w:t>
      </w:r>
      <w:r w:rsidR="002E1B61" w:rsidRPr="00521B61">
        <w:rPr>
          <w:color w:val="auto"/>
          <w:sz w:val="24"/>
          <w:szCs w:val="24"/>
          <w:u w:val="none"/>
        </w:rPr>
        <w:t>of the new technology</w:t>
      </w:r>
      <w:r w:rsidR="003A08A8" w:rsidRPr="00521B61">
        <w:rPr>
          <w:color w:val="auto"/>
          <w:sz w:val="24"/>
          <w:szCs w:val="24"/>
          <w:u w:val="none"/>
        </w:rPr>
        <w:t>?</w:t>
      </w:r>
    </w:p>
    <w:p w:rsidR="00237AF7" w:rsidRPr="00521B61" w:rsidRDefault="003A08A8" w:rsidP="009309D3">
      <w:pPr>
        <w:numPr>
          <w:ilvl w:val="0"/>
          <w:numId w:val="10"/>
        </w:numPr>
        <w:rPr>
          <w:color w:val="auto"/>
          <w:sz w:val="24"/>
          <w:szCs w:val="24"/>
          <w:u w:val="none"/>
        </w:rPr>
      </w:pPr>
      <w:r w:rsidRPr="00521B61" w:rsidDel="003A08A8">
        <w:rPr>
          <w:color w:val="auto"/>
          <w:sz w:val="24"/>
          <w:szCs w:val="24"/>
          <w:u w:val="none"/>
        </w:rPr>
        <w:t xml:space="preserve"> </w:t>
      </w:r>
      <w:r w:rsidR="00237AF7" w:rsidRPr="00521B61">
        <w:rPr>
          <w:color w:val="auto"/>
          <w:sz w:val="24"/>
          <w:szCs w:val="24"/>
          <w:u w:val="none"/>
        </w:rPr>
        <w:t xml:space="preserve">Which are the dissemination channels associated with </w:t>
      </w:r>
      <w:r w:rsidR="002E1B61" w:rsidRPr="00521B61">
        <w:rPr>
          <w:color w:val="auto"/>
          <w:sz w:val="24"/>
          <w:szCs w:val="24"/>
          <w:u w:val="none"/>
        </w:rPr>
        <w:t>the technology</w:t>
      </w:r>
      <w:r w:rsidR="00237AF7" w:rsidRPr="00521B61">
        <w:rPr>
          <w:color w:val="auto"/>
          <w:sz w:val="24"/>
          <w:szCs w:val="24"/>
          <w:u w:val="none"/>
        </w:rPr>
        <w:t>, and are these good, average or deficient?</w:t>
      </w:r>
    </w:p>
    <w:p w:rsidR="00237AF7" w:rsidRPr="00521B61" w:rsidRDefault="00237AF7" w:rsidP="009309D3">
      <w:pPr>
        <w:numPr>
          <w:ilvl w:val="0"/>
          <w:numId w:val="10"/>
        </w:numPr>
        <w:rPr>
          <w:color w:val="auto"/>
          <w:sz w:val="24"/>
          <w:szCs w:val="24"/>
          <w:u w:val="none"/>
        </w:rPr>
      </w:pPr>
      <w:r w:rsidRPr="00521B61">
        <w:rPr>
          <w:color w:val="auto"/>
          <w:sz w:val="24"/>
          <w:szCs w:val="24"/>
          <w:u w:val="none"/>
        </w:rPr>
        <w:t xml:space="preserve">What is the nature of the supporting environment for </w:t>
      </w:r>
      <w:r w:rsidR="002E1B61" w:rsidRPr="00521B61">
        <w:rPr>
          <w:color w:val="auto"/>
          <w:sz w:val="24"/>
          <w:szCs w:val="24"/>
          <w:u w:val="none"/>
        </w:rPr>
        <w:t>the technology</w:t>
      </w:r>
      <w:r w:rsidRPr="00521B61">
        <w:rPr>
          <w:color w:val="auto"/>
          <w:sz w:val="24"/>
          <w:szCs w:val="24"/>
          <w:u w:val="none"/>
        </w:rPr>
        <w:t xml:space="preserve"> -- favourable, moderate, or severely lacking?</w:t>
      </w:r>
    </w:p>
    <w:p w:rsidR="003A08A8" w:rsidRPr="00521B61" w:rsidRDefault="003A08A8" w:rsidP="00FC41AE">
      <w:pPr>
        <w:rPr>
          <w:color w:val="auto"/>
          <w:sz w:val="24"/>
          <w:szCs w:val="24"/>
          <w:u w:val="none"/>
        </w:rPr>
      </w:pPr>
      <w:r w:rsidRPr="00521B61">
        <w:rPr>
          <w:color w:val="auto"/>
          <w:sz w:val="24"/>
          <w:szCs w:val="24"/>
          <w:u w:val="none"/>
        </w:rPr>
        <w:t>These aspects can be described qualitatively for a rapid screening or in depth with quantitative information.</w:t>
      </w:r>
    </w:p>
    <w:p w:rsidR="00237AF7" w:rsidRPr="00521B61" w:rsidRDefault="00237AF7" w:rsidP="004E42B3">
      <w:pPr>
        <w:rPr>
          <w:color w:val="auto"/>
          <w:sz w:val="24"/>
          <w:szCs w:val="24"/>
          <w:u w:val="none"/>
        </w:rPr>
      </w:pPr>
    </w:p>
    <w:p w:rsidR="00241996" w:rsidRPr="00521B61" w:rsidRDefault="00237AF7" w:rsidP="00FC41AE">
      <w:pPr>
        <w:pStyle w:val="Heading2"/>
      </w:pPr>
      <w:r w:rsidRPr="00521B61">
        <w:t xml:space="preserve"> </w:t>
      </w:r>
      <w:r w:rsidR="00A07EED">
        <w:t>Impacts on</w:t>
      </w:r>
      <w:r w:rsidRPr="00521B61">
        <w:t xml:space="preserve"> stakeholders</w:t>
      </w:r>
    </w:p>
    <w:p w:rsidR="00237AF7" w:rsidRPr="00521B61" w:rsidRDefault="00237AF7" w:rsidP="004E42B3">
      <w:pPr>
        <w:rPr>
          <w:color w:val="auto"/>
          <w:sz w:val="24"/>
          <w:szCs w:val="24"/>
          <w:u w:val="none"/>
        </w:rPr>
      </w:pPr>
    </w:p>
    <w:p w:rsidR="00237AF7" w:rsidRPr="00521B61" w:rsidRDefault="00A07EED" w:rsidP="004E42B3">
      <w:pPr>
        <w:rPr>
          <w:color w:val="auto"/>
          <w:sz w:val="24"/>
          <w:szCs w:val="24"/>
          <w:u w:val="none"/>
        </w:rPr>
      </w:pPr>
      <w:r>
        <w:rPr>
          <w:color w:val="auto"/>
          <w:sz w:val="24"/>
          <w:szCs w:val="24"/>
          <w:u w:val="none"/>
        </w:rPr>
        <w:t xml:space="preserve">With respect to stakeholders, the implementation of the interventions may have both </w:t>
      </w:r>
      <w:r w:rsidR="00237AF7" w:rsidRPr="00521B61">
        <w:rPr>
          <w:color w:val="auto"/>
          <w:sz w:val="24"/>
          <w:szCs w:val="24"/>
          <w:u w:val="none"/>
        </w:rPr>
        <w:t>positive and negative</w:t>
      </w:r>
      <w:r>
        <w:rPr>
          <w:color w:val="auto"/>
          <w:sz w:val="24"/>
          <w:szCs w:val="24"/>
          <w:u w:val="none"/>
        </w:rPr>
        <w:t xml:space="preserve"> effects</w:t>
      </w:r>
      <w:r w:rsidR="002E1B61" w:rsidRPr="00521B61">
        <w:rPr>
          <w:color w:val="auto"/>
          <w:sz w:val="24"/>
          <w:szCs w:val="24"/>
          <w:u w:val="none"/>
        </w:rPr>
        <w:t>.</w:t>
      </w:r>
      <w:r w:rsidR="00237AF7" w:rsidRPr="00521B61">
        <w:rPr>
          <w:color w:val="auto"/>
          <w:sz w:val="24"/>
          <w:szCs w:val="24"/>
          <w:u w:val="none"/>
        </w:rPr>
        <w:t xml:space="preserve">  The</w:t>
      </w:r>
      <w:r>
        <w:rPr>
          <w:color w:val="auto"/>
          <w:sz w:val="24"/>
          <w:szCs w:val="24"/>
          <w:u w:val="none"/>
        </w:rPr>
        <w:t xml:space="preserve"> categories of stakeholders that may be affected by an intervention may </w:t>
      </w:r>
      <w:proofErr w:type="gramStart"/>
      <w:r>
        <w:rPr>
          <w:color w:val="auto"/>
          <w:sz w:val="24"/>
          <w:szCs w:val="24"/>
          <w:u w:val="none"/>
        </w:rPr>
        <w:t xml:space="preserve">be </w:t>
      </w:r>
      <w:r w:rsidR="00237AF7" w:rsidRPr="00521B61">
        <w:rPr>
          <w:color w:val="auto"/>
          <w:sz w:val="24"/>
          <w:szCs w:val="24"/>
          <w:u w:val="none"/>
        </w:rPr>
        <w:t xml:space="preserve"> the</w:t>
      </w:r>
      <w:proofErr w:type="gramEnd"/>
      <w:r w:rsidR="00237AF7" w:rsidRPr="00521B61">
        <w:rPr>
          <w:color w:val="auto"/>
          <w:sz w:val="24"/>
          <w:szCs w:val="24"/>
          <w:u w:val="none"/>
        </w:rPr>
        <w:t xml:space="preserve"> following:</w:t>
      </w:r>
    </w:p>
    <w:p w:rsidR="00237AF7" w:rsidRPr="00521B61" w:rsidRDefault="00237AF7" w:rsidP="004E42B3">
      <w:pPr>
        <w:numPr>
          <w:ilvl w:val="0"/>
          <w:numId w:val="6"/>
        </w:numPr>
        <w:spacing w:after="0" w:line="240" w:lineRule="auto"/>
        <w:rPr>
          <w:color w:val="auto"/>
          <w:sz w:val="24"/>
          <w:szCs w:val="24"/>
          <w:u w:val="none"/>
        </w:rPr>
      </w:pPr>
      <w:r w:rsidRPr="00521B61">
        <w:rPr>
          <w:color w:val="auto"/>
          <w:sz w:val="24"/>
          <w:szCs w:val="24"/>
          <w:u w:val="none"/>
        </w:rPr>
        <w:lastRenderedPageBreak/>
        <w:t xml:space="preserve">Farmers, stratified by wealth or production system (e.g., livestock/other, landless, crops, mixed, </w:t>
      </w:r>
      <w:proofErr w:type="spellStart"/>
      <w:r w:rsidRPr="00521B61">
        <w:rPr>
          <w:color w:val="auto"/>
          <w:sz w:val="24"/>
          <w:szCs w:val="24"/>
          <w:u w:val="none"/>
        </w:rPr>
        <w:t>etc</w:t>
      </w:r>
      <w:proofErr w:type="spellEnd"/>
      <w:r w:rsidRPr="00521B61">
        <w:rPr>
          <w:color w:val="auto"/>
          <w:sz w:val="24"/>
          <w:szCs w:val="24"/>
          <w:u w:val="none"/>
        </w:rPr>
        <w:t>).</w:t>
      </w:r>
    </w:p>
    <w:p w:rsidR="00237AF7" w:rsidRPr="00521B61" w:rsidRDefault="00237AF7" w:rsidP="004E42B3">
      <w:pPr>
        <w:numPr>
          <w:ilvl w:val="0"/>
          <w:numId w:val="6"/>
        </w:numPr>
        <w:spacing w:after="0" w:line="240" w:lineRule="auto"/>
        <w:rPr>
          <w:color w:val="auto"/>
          <w:sz w:val="24"/>
          <w:szCs w:val="24"/>
          <w:u w:val="none"/>
        </w:rPr>
      </w:pPr>
      <w:r w:rsidRPr="00521B61">
        <w:rPr>
          <w:color w:val="auto"/>
          <w:sz w:val="24"/>
          <w:szCs w:val="24"/>
          <w:u w:val="none"/>
        </w:rPr>
        <w:t>Landless labourers.</w:t>
      </w:r>
    </w:p>
    <w:p w:rsidR="00237AF7" w:rsidRPr="00521B61" w:rsidRDefault="00237AF7" w:rsidP="004E42B3">
      <w:pPr>
        <w:numPr>
          <w:ilvl w:val="0"/>
          <w:numId w:val="6"/>
        </w:numPr>
        <w:spacing w:after="0" w:line="240" w:lineRule="auto"/>
        <w:rPr>
          <w:color w:val="auto"/>
          <w:sz w:val="24"/>
          <w:szCs w:val="24"/>
          <w:u w:val="none"/>
        </w:rPr>
      </w:pPr>
      <w:r w:rsidRPr="00521B61">
        <w:rPr>
          <w:color w:val="auto"/>
          <w:sz w:val="24"/>
          <w:szCs w:val="24"/>
          <w:u w:val="none"/>
        </w:rPr>
        <w:t>Urban and rural consumers.</w:t>
      </w:r>
    </w:p>
    <w:p w:rsidR="00237AF7" w:rsidRPr="00521B61" w:rsidRDefault="00237AF7" w:rsidP="004E42B3">
      <w:pPr>
        <w:numPr>
          <w:ilvl w:val="0"/>
          <w:numId w:val="6"/>
        </w:numPr>
        <w:spacing w:after="0" w:line="240" w:lineRule="auto"/>
        <w:rPr>
          <w:color w:val="auto"/>
          <w:sz w:val="24"/>
          <w:szCs w:val="24"/>
          <w:u w:val="none"/>
        </w:rPr>
      </w:pPr>
      <w:r w:rsidRPr="00521B61">
        <w:rPr>
          <w:color w:val="auto"/>
          <w:sz w:val="24"/>
          <w:szCs w:val="24"/>
          <w:u w:val="none"/>
        </w:rPr>
        <w:t>Other sector participants (including organisations).</w:t>
      </w:r>
    </w:p>
    <w:p w:rsidR="00241996" w:rsidRPr="00521B61" w:rsidRDefault="00237AF7" w:rsidP="00FC41AE">
      <w:pPr>
        <w:spacing w:after="0" w:line="240" w:lineRule="auto"/>
        <w:ind w:left="720"/>
        <w:rPr>
          <w:color w:val="auto"/>
          <w:sz w:val="24"/>
          <w:szCs w:val="24"/>
          <w:u w:val="none"/>
        </w:rPr>
      </w:pPr>
      <w:r w:rsidRPr="00521B61">
        <w:rPr>
          <w:color w:val="auto"/>
          <w:sz w:val="24"/>
          <w:szCs w:val="24"/>
          <w:u w:val="none"/>
        </w:rPr>
        <w:t>Other research processes/projects</w:t>
      </w:r>
    </w:p>
    <w:p w:rsidR="00A07EED" w:rsidRDefault="00A07EED" w:rsidP="004E42B3">
      <w:pPr>
        <w:rPr>
          <w:color w:val="auto"/>
          <w:sz w:val="24"/>
          <w:szCs w:val="24"/>
          <w:u w:val="none"/>
        </w:rPr>
      </w:pPr>
    </w:p>
    <w:p w:rsidR="00237AF7" w:rsidRPr="00521B61" w:rsidRDefault="00A07EED" w:rsidP="004E42B3">
      <w:pPr>
        <w:rPr>
          <w:color w:val="auto"/>
          <w:sz w:val="24"/>
          <w:szCs w:val="24"/>
          <w:u w:val="none"/>
        </w:rPr>
      </w:pPr>
      <w:r>
        <w:rPr>
          <w:color w:val="auto"/>
          <w:sz w:val="24"/>
          <w:szCs w:val="24"/>
          <w:u w:val="none"/>
        </w:rPr>
        <w:t xml:space="preserve">The number and distribution </w:t>
      </w:r>
      <w:r w:rsidR="00FE236C">
        <w:rPr>
          <w:color w:val="auto"/>
          <w:sz w:val="24"/>
          <w:szCs w:val="24"/>
          <w:u w:val="none"/>
        </w:rPr>
        <w:t xml:space="preserve">of the stakeholders can provide an additional layer of information </w:t>
      </w:r>
      <w:r w:rsidR="00D76FAD">
        <w:rPr>
          <w:color w:val="auto"/>
          <w:sz w:val="24"/>
          <w:szCs w:val="24"/>
          <w:u w:val="none"/>
        </w:rPr>
        <w:t xml:space="preserve">useful </w:t>
      </w:r>
      <w:r w:rsidR="00FE236C">
        <w:rPr>
          <w:color w:val="auto"/>
          <w:sz w:val="24"/>
          <w:szCs w:val="24"/>
          <w:u w:val="none"/>
        </w:rPr>
        <w:t xml:space="preserve">to identify </w:t>
      </w:r>
      <w:r w:rsidR="00237AF7" w:rsidRPr="00EB42CA">
        <w:rPr>
          <w:color w:val="auto"/>
          <w:sz w:val="24"/>
          <w:szCs w:val="24"/>
          <w:highlight w:val="yellow"/>
          <w:u w:val="none"/>
        </w:rPr>
        <w:t>development</w:t>
      </w:r>
      <w:r w:rsidR="00237AF7" w:rsidRPr="00521B61">
        <w:rPr>
          <w:color w:val="auto"/>
          <w:sz w:val="24"/>
          <w:szCs w:val="24"/>
          <w:u w:val="none"/>
        </w:rPr>
        <w:t xml:space="preserve"> domains -- for example, databases may exist with the number of poor livestock keepers in specific systems, or numbers of households of particular types. </w:t>
      </w:r>
      <w:r w:rsidR="00FE236C">
        <w:rPr>
          <w:color w:val="auto"/>
          <w:sz w:val="24"/>
          <w:szCs w:val="24"/>
          <w:u w:val="none"/>
        </w:rPr>
        <w:t>In this way it</w:t>
      </w:r>
      <w:r w:rsidR="00237AF7" w:rsidRPr="00521B61">
        <w:rPr>
          <w:color w:val="auto"/>
          <w:sz w:val="24"/>
          <w:szCs w:val="24"/>
          <w:u w:val="none"/>
        </w:rPr>
        <w:t xml:space="preserve"> may be possible to quantify the size of </w:t>
      </w:r>
      <w:r w:rsidR="00FE236C">
        <w:rPr>
          <w:color w:val="auto"/>
          <w:sz w:val="24"/>
          <w:szCs w:val="24"/>
          <w:u w:val="none"/>
        </w:rPr>
        <w:t xml:space="preserve">the impact in </w:t>
      </w:r>
      <w:r w:rsidR="00237AF7" w:rsidRPr="00521B61">
        <w:rPr>
          <w:color w:val="auto"/>
          <w:sz w:val="24"/>
          <w:szCs w:val="24"/>
          <w:u w:val="none"/>
        </w:rPr>
        <w:t>some of the potential target groups.</w:t>
      </w:r>
    </w:p>
    <w:p w:rsidR="00237AF7" w:rsidRPr="00521B61" w:rsidRDefault="0031007D" w:rsidP="004E42B3">
      <w:pPr>
        <w:rPr>
          <w:b/>
          <w:i/>
          <w:color w:val="auto"/>
          <w:sz w:val="24"/>
          <w:szCs w:val="24"/>
          <w:u w:val="none"/>
        </w:rPr>
      </w:pPr>
      <w:r w:rsidRPr="00521B61">
        <w:rPr>
          <w:color w:val="auto"/>
          <w:sz w:val="24"/>
          <w:szCs w:val="24"/>
          <w:u w:val="none"/>
        </w:rPr>
        <w:t>In some situations, the</w:t>
      </w:r>
      <w:r w:rsidR="004D1EAF">
        <w:rPr>
          <w:color w:val="auto"/>
          <w:sz w:val="24"/>
          <w:szCs w:val="24"/>
          <w:u w:val="none"/>
        </w:rPr>
        <w:t xml:space="preserve"> </w:t>
      </w:r>
      <w:r w:rsidRPr="00521B61">
        <w:rPr>
          <w:color w:val="auto"/>
          <w:sz w:val="24"/>
          <w:szCs w:val="24"/>
          <w:u w:val="none"/>
        </w:rPr>
        <w:t>impact</w:t>
      </w:r>
      <w:r w:rsidR="004D1EAF">
        <w:rPr>
          <w:color w:val="auto"/>
          <w:sz w:val="24"/>
          <w:szCs w:val="24"/>
          <w:u w:val="none"/>
        </w:rPr>
        <w:t>s</w:t>
      </w:r>
      <w:r w:rsidRPr="00521B61">
        <w:rPr>
          <w:color w:val="auto"/>
          <w:sz w:val="24"/>
          <w:szCs w:val="24"/>
          <w:u w:val="none"/>
        </w:rPr>
        <w:t xml:space="preserve"> of a given technology </w:t>
      </w:r>
      <w:r w:rsidR="00D76FAD">
        <w:rPr>
          <w:color w:val="auto"/>
          <w:sz w:val="24"/>
          <w:szCs w:val="24"/>
          <w:u w:val="none"/>
        </w:rPr>
        <w:t xml:space="preserve">adopted by an actor </w:t>
      </w:r>
      <w:r w:rsidR="007A7A89">
        <w:rPr>
          <w:color w:val="auto"/>
          <w:sz w:val="24"/>
          <w:szCs w:val="24"/>
          <w:u w:val="none"/>
        </w:rPr>
        <w:t>may</w:t>
      </w:r>
      <w:r w:rsidR="00D76FAD">
        <w:rPr>
          <w:color w:val="auto"/>
          <w:sz w:val="24"/>
          <w:szCs w:val="24"/>
          <w:u w:val="none"/>
        </w:rPr>
        <w:t xml:space="preserve"> be extended to other </w:t>
      </w:r>
      <w:r w:rsidRPr="00521B61">
        <w:rPr>
          <w:color w:val="auto"/>
          <w:sz w:val="24"/>
          <w:szCs w:val="24"/>
          <w:u w:val="none"/>
        </w:rPr>
        <w:t>actor</w:t>
      </w:r>
      <w:r w:rsidR="00D76FAD">
        <w:rPr>
          <w:color w:val="auto"/>
          <w:sz w:val="24"/>
          <w:szCs w:val="24"/>
          <w:u w:val="none"/>
        </w:rPr>
        <w:t>s not adopting that specific technology</w:t>
      </w:r>
      <w:r w:rsidR="00A93E3D" w:rsidRPr="00521B61">
        <w:rPr>
          <w:color w:val="auto"/>
          <w:sz w:val="24"/>
          <w:szCs w:val="24"/>
          <w:u w:val="none"/>
        </w:rPr>
        <w:t xml:space="preserve">. For example, a farmer increasing water infiltration by planning trees in the upland will have a positive impact on the farmer downstream, for </w:t>
      </w:r>
      <w:proofErr w:type="gramStart"/>
      <w:r w:rsidR="00A93E3D" w:rsidRPr="00521B61">
        <w:rPr>
          <w:color w:val="auto"/>
          <w:sz w:val="24"/>
          <w:szCs w:val="24"/>
          <w:u w:val="none"/>
        </w:rPr>
        <w:t>whom</w:t>
      </w:r>
      <w:proofErr w:type="gramEnd"/>
      <w:r w:rsidR="00A93E3D" w:rsidRPr="00521B61">
        <w:rPr>
          <w:color w:val="auto"/>
          <w:sz w:val="24"/>
          <w:szCs w:val="24"/>
          <w:u w:val="none"/>
        </w:rPr>
        <w:t xml:space="preserve"> more water </w:t>
      </w:r>
      <w:r w:rsidR="003C458A" w:rsidRPr="00521B61">
        <w:rPr>
          <w:color w:val="auto"/>
          <w:sz w:val="24"/>
          <w:szCs w:val="24"/>
          <w:u w:val="none"/>
        </w:rPr>
        <w:t>will be</w:t>
      </w:r>
      <w:r w:rsidR="00A93E3D" w:rsidRPr="00521B61">
        <w:rPr>
          <w:color w:val="auto"/>
          <w:sz w:val="24"/>
          <w:szCs w:val="24"/>
          <w:u w:val="none"/>
        </w:rPr>
        <w:t xml:space="preserve"> available. It is therefore crucial </w:t>
      </w:r>
      <w:proofErr w:type="gramStart"/>
      <w:r w:rsidR="00A93E3D" w:rsidRPr="00521B61">
        <w:rPr>
          <w:color w:val="auto"/>
          <w:sz w:val="24"/>
          <w:szCs w:val="24"/>
          <w:u w:val="none"/>
        </w:rPr>
        <w:t xml:space="preserve">to </w:t>
      </w:r>
      <w:r w:rsidR="007A7A89">
        <w:rPr>
          <w:color w:val="auto"/>
          <w:sz w:val="24"/>
          <w:szCs w:val="24"/>
          <w:u w:val="none"/>
        </w:rPr>
        <w:t xml:space="preserve"> consider</w:t>
      </w:r>
      <w:proofErr w:type="gramEnd"/>
      <w:r w:rsidR="007A7A89">
        <w:rPr>
          <w:color w:val="auto"/>
          <w:sz w:val="24"/>
          <w:szCs w:val="24"/>
          <w:u w:val="none"/>
        </w:rPr>
        <w:t xml:space="preserve"> </w:t>
      </w:r>
      <w:r w:rsidR="004D1EAF">
        <w:rPr>
          <w:color w:val="auto"/>
          <w:sz w:val="24"/>
          <w:szCs w:val="24"/>
          <w:u w:val="none"/>
        </w:rPr>
        <w:t>that impact from the adoption of a technology may affect different</w:t>
      </w:r>
      <w:r w:rsidR="007A7A89">
        <w:rPr>
          <w:color w:val="auto"/>
          <w:sz w:val="24"/>
          <w:szCs w:val="24"/>
          <w:u w:val="none"/>
        </w:rPr>
        <w:t xml:space="preserve"> </w:t>
      </w:r>
      <w:r w:rsidR="004D1EAF">
        <w:rPr>
          <w:color w:val="auto"/>
          <w:sz w:val="24"/>
          <w:szCs w:val="24"/>
          <w:u w:val="none"/>
        </w:rPr>
        <w:t>categories of actors, adopting or not the technology</w:t>
      </w:r>
      <w:r w:rsidR="00FD4077">
        <w:rPr>
          <w:color w:val="auto"/>
          <w:sz w:val="24"/>
          <w:szCs w:val="24"/>
          <w:u w:val="none"/>
        </w:rPr>
        <w:t xml:space="preserve">. It is therefore important to look at different incentives for each actor. Benefit sharing mechanism or payment for ecosystem </w:t>
      </w:r>
      <w:r w:rsidR="00914256">
        <w:rPr>
          <w:color w:val="auto"/>
          <w:sz w:val="24"/>
          <w:szCs w:val="24"/>
          <w:u w:val="none"/>
        </w:rPr>
        <w:t>services can be a way to set the incentive in such a way that each actor prefers to adopt the technology that contributes to the socially optimal outcome</w:t>
      </w:r>
      <w:proofErr w:type="gramStart"/>
      <w:r w:rsidR="00914256">
        <w:rPr>
          <w:color w:val="auto"/>
          <w:sz w:val="24"/>
          <w:szCs w:val="24"/>
          <w:u w:val="none"/>
        </w:rPr>
        <w:t>.</w:t>
      </w:r>
      <w:r w:rsidR="00CC62FF" w:rsidRPr="00521B61">
        <w:rPr>
          <w:color w:val="auto"/>
          <w:sz w:val="24"/>
          <w:szCs w:val="24"/>
          <w:u w:val="none"/>
        </w:rPr>
        <w:t>.</w:t>
      </w:r>
      <w:proofErr w:type="gramEnd"/>
      <w:r w:rsidR="00CC62FF" w:rsidRPr="00521B61">
        <w:rPr>
          <w:color w:val="auto"/>
          <w:sz w:val="24"/>
          <w:szCs w:val="24"/>
          <w:u w:val="none"/>
        </w:rPr>
        <w:t xml:space="preserve"> </w:t>
      </w:r>
    </w:p>
    <w:p w:rsidR="00241996" w:rsidRPr="00521B61" w:rsidRDefault="00237AF7" w:rsidP="00FC41AE">
      <w:pPr>
        <w:pStyle w:val="Heading2"/>
      </w:pPr>
      <w:r w:rsidRPr="00521B61">
        <w:t xml:space="preserve"> Identifying impacts</w:t>
      </w:r>
    </w:p>
    <w:p w:rsidR="00CE1A0B" w:rsidRDefault="003A08A8" w:rsidP="001557AF">
      <w:pPr>
        <w:rPr>
          <w:color w:val="auto"/>
          <w:sz w:val="24"/>
          <w:szCs w:val="24"/>
          <w:u w:val="none"/>
        </w:rPr>
      </w:pPr>
      <w:r w:rsidRPr="00521B61">
        <w:rPr>
          <w:color w:val="auto"/>
          <w:sz w:val="24"/>
          <w:szCs w:val="24"/>
          <w:u w:val="none"/>
        </w:rPr>
        <w:t>It</w:t>
      </w:r>
      <w:r w:rsidR="00237AF7" w:rsidRPr="00521B61">
        <w:rPr>
          <w:color w:val="auto"/>
          <w:sz w:val="24"/>
          <w:szCs w:val="24"/>
          <w:u w:val="none"/>
        </w:rPr>
        <w:t xml:space="preserve"> is important to consider </w:t>
      </w:r>
      <w:r w:rsidR="00617FB0">
        <w:rPr>
          <w:color w:val="auto"/>
          <w:sz w:val="24"/>
          <w:szCs w:val="24"/>
          <w:u w:val="none"/>
        </w:rPr>
        <w:t xml:space="preserve">the </w:t>
      </w:r>
      <w:r w:rsidR="00237AF7" w:rsidRPr="00521B61">
        <w:rPr>
          <w:color w:val="auto"/>
          <w:sz w:val="24"/>
          <w:szCs w:val="24"/>
          <w:u w:val="none"/>
        </w:rPr>
        <w:t>temporal and spatial scales</w:t>
      </w:r>
      <w:r w:rsidR="00617FB0" w:rsidRPr="00617FB0">
        <w:rPr>
          <w:color w:val="auto"/>
          <w:sz w:val="24"/>
          <w:szCs w:val="24"/>
          <w:u w:val="none"/>
        </w:rPr>
        <w:t xml:space="preserve"> </w:t>
      </w:r>
      <w:r w:rsidR="00617FB0">
        <w:rPr>
          <w:color w:val="auto"/>
          <w:sz w:val="24"/>
          <w:szCs w:val="24"/>
          <w:u w:val="none"/>
        </w:rPr>
        <w:t xml:space="preserve">of the </w:t>
      </w:r>
      <w:r w:rsidR="00617FB0" w:rsidRPr="00521B61">
        <w:rPr>
          <w:color w:val="auto"/>
          <w:sz w:val="24"/>
          <w:szCs w:val="24"/>
          <w:u w:val="none"/>
        </w:rPr>
        <w:t>impacts</w:t>
      </w:r>
      <w:r w:rsidR="00730AAB">
        <w:rPr>
          <w:color w:val="auto"/>
          <w:sz w:val="24"/>
          <w:szCs w:val="24"/>
          <w:u w:val="none"/>
        </w:rPr>
        <w:t xml:space="preserve"> of an intervention</w:t>
      </w:r>
      <w:r w:rsidR="00237AF7" w:rsidRPr="00521B61">
        <w:rPr>
          <w:color w:val="auto"/>
          <w:sz w:val="24"/>
          <w:szCs w:val="24"/>
          <w:u w:val="none"/>
        </w:rPr>
        <w:t xml:space="preserve">. </w:t>
      </w:r>
      <w:r w:rsidR="00730AAB">
        <w:rPr>
          <w:color w:val="auto"/>
          <w:sz w:val="24"/>
          <w:szCs w:val="24"/>
          <w:u w:val="none"/>
        </w:rPr>
        <w:t>For example, c</w:t>
      </w:r>
      <w:r w:rsidR="000E0DEF" w:rsidRPr="00521B61">
        <w:rPr>
          <w:color w:val="auto"/>
          <w:sz w:val="24"/>
          <w:szCs w:val="24"/>
          <w:u w:val="none"/>
        </w:rPr>
        <w:t xml:space="preserve">ertain interventions may increase productivity in the short term, </w:t>
      </w:r>
      <w:r w:rsidR="00617FB0">
        <w:rPr>
          <w:color w:val="auto"/>
          <w:sz w:val="24"/>
          <w:szCs w:val="24"/>
          <w:u w:val="none"/>
        </w:rPr>
        <w:t>but in the long term they may reduce it as effect of the alteration of some key</w:t>
      </w:r>
      <w:r w:rsidR="000E0DEF" w:rsidRPr="00521B61">
        <w:rPr>
          <w:color w:val="auto"/>
          <w:sz w:val="24"/>
          <w:szCs w:val="24"/>
          <w:u w:val="none"/>
        </w:rPr>
        <w:t xml:space="preserve"> supporting/regulating ecosystem servi</w:t>
      </w:r>
      <w:r w:rsidR="009454FC" w:rsidRPr="00521B61">
        <w:rPr>
          <w:color w:val="auto"/>
          <w:sz w:val="24"/>
          <w:szCs w:val="24"/>
          <w:u w:val="none"/>
        </w:rPr>
        <w:t>ces</w:t>
      </w:r>
      <w:r w:rsidR="000E0DEF" w:rsidRPr="00521B61">
        <w:rPr>
          <w:color w:val="auto"/>
          <w:sz w:val="24"/>
          <w:szCs w:val="24"/>
          <w:u w:val="none"/>
        </w:rPr>
        <w:t xml:space="preserve">. </w:t>
      </w:r>
      <w:r w:rsidR="00914256">
        <w:rPr>
          <w:color w:val="auto"/>
          <w:sz w:val="24"/>
          <w:szCs w:val="24"/>
          <w:u w:val="none"/>
        </w:rPr>
        <w:t xml:space="preserve">An example of this is the use of inorganic fertilizers in the Ethiopian highlands. In the short run, fertilizer may increase productivity even without erosion control (with terraces or bunds). In the long term, loss of productivity resulting from erosion overweighs the productivity gain from fertilizers. </w:t>
      </w:r>
      <w:r w:rsidR="009454FC" w:rsidRPr="00521B61">
        <w:rPr>
          <w:color w:val="auto"/>
          <w:sz w:val="24"/>
          <w:szCs w:val="24"/>
          <w:u w:val="none"/>
        </w:rPr>
        <w:t xml:space="preserve">Similarly, </w:t>
      </w:r>
      <w:r w:rsidR="00CE1A0B">
        <w:rPr>
          <w:color w:val="auto"/>
          <w:sz w:val="24"/>
          <w:szCs w:val="24"/>
          <w:u w:val="none"/>
        </w:rPr>
        <w:t xml:space="preserve">negative </w:t>
      </w:r>
      <w:r w:rsidR="009643AE" w:rsidRPr="00521B61">
        <w:rPr>
          <w:color w:val="auto"/>
          <w:sz w:val="24"/>
          <w:szCs w:val="24"/>
          <w:u w:val="none"/>
        </w:rPr>
        <w:t>impact</w:t>
      </w:r>
      <w:r w:rsidR="00CE1A0B">
        <w:rPr>
          <w:color w:val="auto"/>
          <w:sz w:val="24"/>
          <w:szCs w:val="24"/>
          <w:u w:val="none"/>
        </w:rPr>
        <w:t>s</w:t>
      </w:r>
      <w:r w:rsidR="009643AE" w:rsidRPr="00521B61">
        <w:rPr>
          <w:color w:val="auto"/>
          <w:sz w:val="24"/>
          <w:szCs w:val="24"/>
          <w:u w:val="none"/>
        </w:rPr>
        <w:t xml:space="preserve"> </w:t>
      </w:r>
      <w:r w:rsidR="00CE1A0B">
        <w:rPr>
          <w:color w:val="auto"/>
          <w:sz w:val="24"/>
          <w:szCs w:val="24"/>
          <w:u w:val="none"/>
        </w:rPr>
        <w:t>can be generated in a place as results of interventions that took place and generated benefits in another place (the u</w:t>
      </w:r>
      <w:r w:rsidR="009454FC" w:rsidRPr="00521B61">
        <w:rPr>
          <w:color w:val="auto"/>
          <w:sz w:val="24"/>
          <w:szCs w:val="24"/>
          <w:u w:val="none"/>
        </w:rPr>
        <w:t>pstream/downstream competition for water is a typical example</w:t>
      </w:r>
      <w:r w:rsidR="009643AE" w:rsidRPr="00521B61">
        <w:rPr>
          <w:color w:val="auto"/>
          <w:sz w:val="24"/>
          <w:szCs w:val="24"/>
          <w:u w:val="none"/>
        </w:rPr>
        <w:t xml:space="preserve"> of </w:t>
      </w:r>
      <w:r w:rsidR="00CE1A0B">
        <w:rPr>
          <w:color w:val="auto"/>
          <w:sz w:val="24"/>
          <w:szCs w:val="24"/>
          <w:u w:val="none"/>
        </w:rPr>
        <w:t>this)</w:t>
      </w:r>
      <w:r w:rsidR="009454FC" w:rsidRPr="00521B61">
        <w:rPr>
          <w:color w:val="auto"/>
          <w:sz w:val="24"/>
          <w:szCs w:val="24"/>
          <w:u w:val="none"/>
        </w:rPr>
        <w:t xml:space="preserve">.  </w:t>
      </w:r>
    </w:p>
    <w:p w:rsidR="009643AE" w:rsidRPr="00521B61" w:rsidRDefault="002E1B61" w:rsidP="001557AF">
      <w:pPr>
        <w:rPr>
          <w:color w:val="auto"/>
          <w:sz w:val="24"/>
          <w:szCs w:val="24"/>
          <w:u w:val="none"/>
        </w:rPr>
      </w:pPr>
      <w:r w:rsidRPr="00521B61">
        <w:rPr>
          <w:color w:val="auto"/>
          <w:sz w:val="24"/>
          <w:szCs w:val="24"/>
          <w:u w:val="none"/>
        </w:rPr>
        <w:fldChar w:fldCharType="begin"/>
      </w:r>
      <w:r w:rsidR="009745EC" w:rsidRPr="00521B61">
        <w:rPr>
          <w:color w:val="auto"/>
          <w:sz w:val="24"/>
          <w:szCs w:val="24"/>
          <w:u w:val="none"/>
        </w:rPr>
        <w:instrText xml:space="preserve"> REF _Ref310863371 \h </w:instrText>
      </w:r>
      <w:r w:rsidR="009454FC" w:rsidRPr="00521B61">
        <w:rPr>
          <w:color w:val="auto"/>
          <w:sz w:val="24"/>
          <w:szCs w:val="24"/>
          <w:u w:val="none"/>
        </w:rPr>
        <w:instrText xml:space="preserve"> \* MERGEFORMAT </w:instrText>
      </w:r>
      <w:r w:rsidRPr="00521B61">
        <w:rPr>
          <w:color w:val="auto"/>
          <w:sz w:val="24"/>
          <w:szCs w:val="24"/>
          <w:u w:val="none"/>
        </w:rPr>
      </w:r>
      <w:r w:rsidRPr="00521B61">
        <w:rPr>
          <w:color w:val="auto"/>
          <w:sz w:val="24"/>
          <w:szCs w:val="24"/>
          <w:u w:val="none"/>
        </w:rPr>
        <w:fldChar w:fldCharType="separate"/>
      </w:r>
      <w:r w:rsidR="003D5B1E" w:rsidRPr="00521B61">
        <w:rPr>
          <w:color w:val="auto"/>
          <w:sz w:val="24"/>
          <w:szCs w:val="24"/>
          <w:u w:val="none"/>
        </w:rPr>
        <w:t>Table 2</w:t>
      </w:r>
      <w:r w:rsidRPr="00521B61">
        <w:rPr>
          <w:color w:val="auto"/>
          <w:sz w:val="24"/>
          <w:szCs w:val="24"/>
          <w:u w:val="none"/>
        </w:rPr>
        <w:fldChar w:fldCharType="end"/>
      </w:r>
      <w:r w:rsidR="001557AF" w:rsidRPr="00521B61">
        <w:rPr>
          <w:color w:val="auto"/>
          <w:sz w:val="24"/>
          <w:szCs w:val="24"/>
          <w:u w:val="none"/>
        </w:rPr>
        <w:t xml:space="preserve"> </w:t>
      </w:r>
      <w:r w:rsidR="00237AF7" w:rsidRPr="00521B61">
        <w:rPr>
          <w:color w:val="auto"/>
          <w:sz w:val="24"/>
          <w:szCs w:val="24"/>
          <w:u w:val="none"/>
        </w:rPr>
        <w:t xml:space="preserve">shows some of the impacts that may need to be considered, in relation to </w:t>
      </w:r>
      <w:r w:rsidR="007E557A">
        <w:rPr>
          <w:color w:val="auto"/>
          <w:sz w:val="24"/>
          <w:szCs w:val="24"/>
          <w:u w:val="none"/>
        </w:rPr>
        <w:t xml:space="preserve">both spatial and temporal </w:t>
      </w:r>
      <w:r w:rsidR="00237AF7" w:rsidRPr="00521B61">
        <w:rPr>
          <w:color w:val="auto"/>
          <w:sz w:val="24"/>
          <w:szCs w:val="24"/>
          <w:u w:val="none"/>
        </w:rPr>
        <w:t>scale</w:t>
      </w:r>
      <w:r w:rsidR="001557AF" w:rsidRPr="00521B61">
        <w:rPr>
          <w:color w:val="auto"/>
          <w:sz w:val="24"/>
          <w:szCs w:val="24"/>
          <w:u w:val="none"/>
        </w:rPr>
        <w:t xml:space="preserve">.  </w:t>
      </w:r>
    </w:p>
    <w:p w:rsidR="00D9785D" w:rsidRPr="00521B61" w:rsidRDefault="00730AAB" w:rsidP="00D9785D">
      <w:pPr>
        <w:rPr>
          <w:color w:val="auto"/>
          <w:sz w:val="24"/>
          <w:szCs w:val="24"/>
          <w:u w:val="none"/>
        </w:rPr>
      </w:pPr>
      <w:r>
        <w:rPr>
          <w:color w:val="auto"/>
          <w:sz w:val="24"/>
          <w:szCs w:val="24"/>
          <w:u w:val="none"/>
        </w:rPr>
        <w:t xml:space="preserve">Another element that has to be consider in relation to the impacts of adopted interventions </w:t>
      </w:r>
      <w:r w:rsidR="006E03FF">
        <w:rPr>
          <w:color w:val="auto"/>
          <w:sz w:val="24"/>
          <w:szCs w:val="24"/>
          <w:u w:val="none"/>
        </w:rPr>
        <w:t xml:space="preserve">are </w:t>
      </w:r>
      <w:r>
        <w:rPr>
          <w:color w:val="auto"/>
          <w:sz w:val="24"/>
          <w:szCs w:val="24"/>
          <w:u w:val="none"/>
        </w:rPr>
        <w:t>t</w:t>
      </w:r>
      <w:r w:rsidR="001557AF" w:rsidRPr="00521B61">
        <w:rPr>
          <w:color w:val="auto"/>
          <w:sz w:val="24"/>
          <w:szCs w:val="24"/>
          <w:u w:val="none"/>
        </w:rPr>
        <w:t>he trade-off</w:t>
      </w:r>
      <w:r w:rsidR="004E4512">
        <w:rPr>
          <w:color w:val="auto"/>
          <w:sz w:val="24"/>
          <w:szCs w:val="24"/>
          <w:u w:val="none"/>
        </w:rPr>
        <w:t>s</w:t>
      </w:r>
      <w:r w:rsidR="009454FC" w:rsidRPr="00521B61">
        <w:rPr>
          <w:color w:val="auto"/>
          <w:sz w:val="24"/>
          <w:szCs w:val="24"/>
          <w:u w:val="none"/>
        </w:rPr>
        <w:t>.  An increase in</w:t>
      </w:r>
      <w:r w:rsidR="001557AF" w:rsidRPr="00521B61">
        <w:rPr>
          <w:color w:val="auto"/>
          <w:sz w:val="24"/>
          <w:szCs w:val="24"/>
          <w:u w:val="none"/>
        </w:rPr>
        <w:t xml:space="preserve"> productivity</w:t>
      </w:r>
      <w:r w:rsidR="009454FC" w:rsidRPr="00521B61">
        <w:rPr>
          <w:color w:val="auto"/>
          <w:sz w:val="24"/>
          <w:szCs w:val="24"/>
          <w:u w:val="none"/>
        </w:rPr>
        <w:t>, for example,</w:t>
      </w:r>
      <w:r w:rsidR="001557AF" w:rsidRPr="00521B61">
        <w:rPr>
          <w:color w:val="auto"/>
          <w:sz w:val="24"/>
          <w:szCs w:val="24"/>
          <w:u w:val="none"/>
        </w:rPr>
        <w:t xml:space="preserve"> does not necessarily result in a decreas</w:t>
      </w:r>
      <w:r w:rsidR="009454FC" w:rsidRPr="00521B61">
        <w:rPr>
          <w:color w:val="auto"/>
          <w:sz w:val="24"/>
          <w:szCs w:val="24"/>
          <w:u w:val="none"/>
        </w:rPr>
        <w:t>e in poverty levels,</w:t>
      </w:r>
      <w:r w:rsidR="001557AF" w:rsidRPr="00521B61">
        <w:rPr>
          <w:color w:val="auto"/>
          <w:sz w:val="24"/>
          <w:szCs w:val="24"/>
          <w:u w:val="none"/>
        </w:rPr>
        <w:t xml:space="preserve"> or increasing water productivity does not necessarily result in an increase in yield/productivity.</w:t>
      </w:r>
      <w:r w:rsidR="009643AE" w:rsidRPr="00521B61">
        <w:rPr>
          <w:color w:val="auto"/>
          <w:sz w:val="24"/>
          <w:szCs w:val="24"/>
          <w:u w:val="none"/>
        </w:rPr>
        <w:t xml:space="preserve"> </w:t>
      </w:r>
      <w:r w:rsidR="00D9785D" w:rsidRPr="00521B61">
        <w:rPr>
          <w:color w:val="auto"/>
          <w:sz w:val="24"/>
          <w:szCs w:val="24"/>
          <w:u w:val="none"/>
        </w:rPr>
        <w:t xml:space="preserve">The </w:t>
      </w:r>
      <w:r w:rsidR="00D36CE5" w:rsidRPr="00521B61">
        <w:rPr>
          <w:color w:val="auto"/>
          <w:sz w:val="24"/>
          <w:szCs w:val="24"/>
          <w:u w:val="none"/>
        </w:rPr>
        <w:t xml:space="preserve">assessment </w:t>
      </w:r>
      <w:r w:rsidR="00D9785D" w:rsidRPr="00521B61">
        <w:rPr>
          <w:color w:val="auto"/>
          <w:sz w:val="24"/>
          <w:szCs w:val="24"/>
          <w:u w:val="none"/>
        </w:rPr>
        <w:t xml:space="preserve">requires scoring </w:t>
      </w:r>
      <w:r w:rsidR="00D36CE5" w:rsidRPr="00521B61">
        <w:rPr>
          <w:color w:val="auto"/>
          <w:sz w:val="24"/>
          <w:szCs w:val="24"/>
          <w:u w:val="none"/>
        </w:rPr>
        <w:t xml:space="preserve">options along </w:t>
      </w:r>
      <w:r w:rsidR="00D9785D" w:rsidRPr="00521B61">
        <w:rPr>
          <w:color w:val="auto"/>
          <w:sz w:val="24"/>
          <w:szCs w:val="24"/>
          <w:u w:val="none"/>
        </w:rPr>
        <w:t>different dimensions</w:t>
      </w:r>
      <w:r w:rsidR="00D36CE5" w:rsidRPr="00521B61">
        <w:rPr>
          <w:color w:val="auto"/>
          <w:sz w:val="24"/>
          <w:szCs w:val="24"/>
          <w:u w:val="none"/>
        </w:rPr>
        <w:t xml:space="preserve">, such as </w:t>
      </w:r>
      <w:r w:rsidR="00D9785D" w:rsidRPr="00521B61">
        <w:rPr>
          <w:color w:val="auto"/>
          <w:sz w:val="24"/>
          <w:szCs w:val="24"/>
          <w:u w:val="none"/>
        </w:rPr>
        <w:t>environmental impact, productivity, profitability, and social impact.</w:t>
      </w:r>
    </w:p>
    <w:p w:rsidR="000E0DEF" w:rsidRPr="00521B61" w:rsidRDefault="009643AE" w:rsidP="000E0DEF">
      <w:pPr>
        <w:rPr>
          <w:color w:val="auto"/>
          <w:sz w:val="24"/>
          <w:szCs w:val="24"/>
          <w:u w:val="none"/>
        </w:rPr>
      </w:pPr>
      <w:proofErr w:type="gramStart"/>
      <w:r w:rsidRPr="00521B61">
        <w:rPr>
          <w:color w:val="auto"/>
          <w:sz w:val="24"/>
          <w:szCs w:val="24"/>
          <w:u w:val="none"/>
        </w:rPr>
        <w:t xml:space="preserve">The </w:t>
      </w:r>
      <w:r w:rsidR="006E03FF">
        <w:rPr>
          <w:color w:val="auto"/>
          <w:sz w:val="24"/>
          <w:szCs w:val="24"/>
          <w:u w:val="none"/>
        </w:rPr>
        <w:t xml:space="preserve"> trade</w:t>
      </w:r>
      <w:proofErr w:type="gramEnd"/>
      <w:r w:rsidR="006E03FF">
        <w:rPr>
          <w:color w:val="auto"/>
          <w:sz w:val="24"/>
          <w:szCs w:val="24"/>
          <w:u w:val="none"/>
        </w:rPr>
        <w:t>-offs analysis</w:t>
      </w:r>
      <w:r w:rsidRPr="00521B61">
        <w:rPr>
          <w:color w:val="auto"/>
          <w:sz w:val="24"/>
          <w:szCs w:val="24"/>
          <w:u w:val="none"/>
        </w:rPr>
        <w:t xml:space="preserve"> typically yields m</w:t>
      </w:r>
      <w:r w:rsidR="000E0DEF" w:rsidRPr="00521B61">
        <w:rPr>
          <w:color w:val="auto"/>
          <w:sz w:val="24"/>
          <w:szCs w:val="24"/>
          <w:u w:val="none"/>
        </w:rPr>
        <w:t xml:space="preserve">ultidimensional matrices that </w:t>
      </w:r>
      <w:r w:rsidR="005E3A10">
        <w:rPr>
          <w:color w:val="auto"/>
          <w:sz w:val="24"/>
          <w:szCs w:val="24"/>
          <w:u w:val="none"/>
        </w:rPr>
        <w:t xml:space="preserve">weight </w:t>
      </w:r>
      <w:r w:rsidR="000E0DEF" w:rsidRPr="00521B61">
        <w:rPr>
          <w:color w:val="auto"/>
          <w:sz w:val="24"/>
          <w:szCs w:val="24"/>
          <w:u w:val="none"/>
        </w:rPr>
        <w:t xml:space="preserve">the </w:t>
      </w:r>
      <w:r w:rsidRPr="00521B61">
        <w:rPr>
          <w:color w:val="auto"/>
          <w:sz w:val="24"/>
          <w:szCs w:val="24"/>
          <w:u w:val="none"/>
        </w:rPr>
        <w:t>interventions according to their impact along different dimension</w:t>
      </w:r>
      <w:r w:rsidR="000143BF" w:rsidRPr="00521B61">
        <w:rPr>
          <w:color w:val="auto"/>
          <w:sz w:val="24"/>
          <w:szCs w:val="24"/>
          <w:u w:val="none"/>
        </w:rPr>
        <w:t>s</w:t>
      </w:r>
      <w:r w:rsidRPr="00521B61">
        <w:rPr>
          <w:color w:val="auto"/>
          <w:sz w:val="24"/>
          <w:szCs w:val="24"/>
          <w:u w:val="none"/>
        </w:rPr>
        <w:t xml:space="preserve"> a</w:t>
      </w:r>
      <w:r w:rsidR="000F354D" w:rsidRPr="00521B61">
        <w:rPr>
          <w:color w:val="auto"/>
          <w:sz w:val="24"/>
          <w:szCs w:val="24"/>
          <w:u w:val="none"/>
        </w:rPr>
        <w:t xml:space="preserve">nd at differential </w:t>
      </w:r>
      <w:r w:rsidR="000F354D" w:rsidRPr="00521B61">
        <w:rPr>
          <w:color w:val="auto"/>
          <w:sz w:val="24"/>
          <w:szCs w:val="24"/>
          <w:u w:val="none"/>
        </w:rPr>
        <w:lastRenderedPageBreak/>
        <w:t xml:space="preserve">temporal and </w:t>
      </w:r>
      <w:r w:rsidRPr="00521B61">
        <w:rPr>
          <w:color w:val="auto"/>
          <w:sz w:val="24"/>
          <w:szCs w:val="24"/>
          <w:u w:val="none"/>
        </w:rPr>
        <w:t>spatial scales.</w:t>
      </w:r>
      <w:r w:rsidR="000F354D" w:rsidRPr="00521B61">
        <w:rPr>
          <w:color w:val="auto"/>
          <w:sz w:val="24"/>
          <w:szCs w:val="24"/>
          <w:u w:val="none"/>
        </w:rPr>
        <w:t xml:space="preserve">  The overall </w:t>
      </w:r>
      <w:r w:rsidR="005E3A10">
        <w:rPr>
          <w:color w:val="auto"/>
          <w:sz w:val="24"/>
          <w:szCs w:val="24"/>
          <w:u w:val="none"/>
        </w:rPr>
        <w:t xml:space="preserve">weight </w:t>
      </w:r>
      <w:r w:rsidR="000F354D" w:rsidRPr="00521B61">
        <w:rPr>
          <w:color w:val="auto"/>
          <w:sz w:val="24"/>
          <w:szCs w:val="24"/>
          <w:u w:val="none"/>
        </w:rPr>
        <w:t>of the intervention</w:t>
      </w:r>
      <w:r w:rsidR="006E03FF">
        <w:rPr>
          <w:color w:val="auto"/>
          <w:sz w:val="24"/>
          <w:szCs w:val="24"/>
          <w:u w:val="none"/>
        </w:rPr>
        <w:t>s</w:t>
      </w:r>
      <w:r w:rsidR="000F354D" w:rsidRPr="00521B61">
        <w:rPr>
          <w:color w:val="auto"/>
          <w:sz w:val="24"/>
          <w:szCs w:val="24"/>
          <w:u w:val="none"/>
        </w:rPr>
        <w:t xml:space="preserve"> </w:t>
      </w:r>
      <w:r w:rsidR="006E03FF">
        <w:rPr>
          <w:color w:val="auto"/>
          <w:sz w:val="24"/>
          <w:szCs w:val="24"/>
          <w:u w:val="none"/>
        </w:rPr>
        <w:t xml:space="preserve">will </w:t>
      </w:r>
      <w:r w:rsidR="000F354D" w:rsidRPr="00521B61">
        <w:rPr>
          <w:color w:val="auto"/>
          <w:sz w:val="24"/>
          <w:szCs w:val="24"/>
          <w:u w:val="none"/>
        </w:rPr>
        <w:t xml:space="preserve">depend on the importance </w:t>
      </w:r>
      <w:r w:rsidR="00A32243" w:rsidRPr="00521B61">
        <w:rPr>
          <w:color w:val="auto"/>
          <w:sz w:val="24"/>
          <w:szCs w:val="24"/>
          <w:u w:val="none"/>
        </w:rPr>
        <w:t>attached</w:t>
      </w:r>
      <w:r w:rsidR="000F354D" w:rsidRPr="00521B61">
        <w:rPr>
          <w:color w:val="auto"/>
          <w:sz w:val="24"/>
          <w:szCs w:val="24"/>
          <w:u w:val="none"/>
        </w:rPr>
        <w:t xml:space="preserve"> to each of the individual </w:t>
      </w:r>
      <w:r w:rsidR="00A32243" w:rsidRPr="00521B61">
        <w:rPr>
          <w:color w:val="auto"/>
          <w:sz w:val="24"/>
          <w:szCs w:val="24"/>
          <w:u w:val="none"/>
        </w:rPr>
        <w:t>impact</w:t>
      </w:r>
      <w:r w:rsidR="000F354D" w:rsidRPr="00521B61">
        <w:rPr>
          <w:color w:val="auto"/>
          <w:sz w:val="24"/>
          <w:szCs w:val="24"/>
          <w:u w:val="none"/>
        </w:rPr>
        <w:t>s.</w:t>
      </w:r>
    </w:p>
    <w:p w:rsidR="00237AF7" w:rsidRPr="00521B61" w:rsidRDefault="00237AF7" w:rsidP="004E42B3">
      <w:pPr>
        <w:rPr>
          <w:color w:val="auto"/>
          <w:sz w:val="24"/>
          <w:szCs w:val="24"/>
          <w:u w:val="none"/>
        </w:rPr>
      </w:pPr>
    </w:p>
    <w:p w:rsidR="00237AF7" w:rsidRPr="00521B61" w:rsidRDefault="00237AF7" w:rsidP="004E42B3">
      <w:pPr>
        <w:rPr>
          <w:b/>
          <w:color w:val="auto"/>
          <w:sz w:val="24"/>
          <w:szCs w:val="24"/>
          <w:u w:val="none"/>
        </w:rPr>
      </w:pPr>
      <w:r w:rsidRPr="00521B61">
        <w:rPr>
          <w:b/>
          <w:color w:val="auto"/>
          <w:sz w:val="24"/>
          <w:szCs w:val="24"/>
          <w:u w:val="none"/>
        </w:rPr>
        <w:t xml:space="preserve">  </w:t>
      </w:r>
    </w:p>
    <w:p w:rsidR="00241996" w:rsidRPr="00521B61" w:rsidRDefault="009745EC" w:rsidP="00FC41AE">
      <w:pPr>
        <w:pStyle w:val="Caption"/>
        <w:rPr>
          <w:sz w:val="24"/>
          <w:szCs w:val="24"/>
        </w:rPr>
      </w:pPr>
      <w:bookmarkStart w:id="3" w:name="_Ref310863371"/>
      <w:r w:rsidRPr="00521B61">
        <w:t xml:space="preserve">Table </w:t>
      </w:r>
      <w:r w:rsidR="002E1B61" w:rsidRPr="00521B61">
        <w:fldChar w:fldCharType="begin"/>
      </w:r>
      <w:r w:rsidRPr="00521B61">
        <w:instrText xml:space="preserve"> SEQ Table \* ARABIC </w:instrText>
      </w:r>
      <w:r w:rsidR="002E1B61" w:rsidRPr="00521B61">
        <w:fldChar w:fldCharType="separate"/>
      </w:r>
      <w:r w:rsidR="00822EC5">
        <w:rPr>
          <w:noProof/>
        </w:rPr>
        <w:t>2</w:t>
      </w:r>
      <w:r w:rsidR="002E1B61" w:rsidRPr="00521B61">
        <w:fldChar w:fldCharType="end"/>
      </w:r>
      <w:bookmarkEnd w:id="3"/>
      <w:r w:rsidRPr="00521B61">
        <w:rPr>
          <w:b w:val="0"/>
          <w:sz w:val="24"/>
          <w:szCs w:val="24"/>
        </w:rPr>
        <w:t xml:space="preserve"> :</w:t>
      </w:r>
      <w:r w:rsidR="000E0DEF" w:rsidRPr="00521B61">
        <w:rPr>
          <w:b w:val="0"/>
          <w:sz w:val="24"/>
          <w:szCs w:val="24"/>
        </w:rPr>
        <w:t xml:space="preserve"> </w:t>
      </w:r>
      <w:r w:rsidRPr="00521B61">
        <w:rPr>
          <w:b w:val="0"/>
          <w:sz w:val="24"/>
          <w:szCs w:val="24"/>
        </w:rPr>
        <w:t>Sample impacts by time scale and spatial scale</w:t>
      </w:r>
    </w:p>
    <w:p w:rsidR="00237AF7" w:rsidRPr="00521B61" w:rsidRDefault="00237AF7" w:rsidP="004E42B3">
      <w:pPr>
        <w:rPr>
          <w:color w:val="auto"/>
          <w:sz w:val="24"/>
          <w:szCs w:val="24"/>
          <w:u w:val="none"/>
        </w:rPr>
      </w:pPr>
    </w:p>
    <w:tbl>
      <w:tblPr>
        <w:tblW w:w="0" w:type="auto"/>
        <w:tblLook w:val="01E0" w:firstRow="1" w:lastRow="1" w:firstColumn="1" w:lastColumn="1" w:noHBand="0" w:noVBand="0"/>
      </w:tblPr>
      <w:tblGrid>
        <w:gridCol w:w="518"/>
        <w:gridCol w:w="1398"/>
        <w:gridCol w:w="1935"/>
        <w:gridCol w:w="1786"/>
        <w:gridCol w:w="1832"/>
        <w:gridCol w:w="1773"/>
      </w:tblGrid>
      <w:tr w:rsidR="00237AF7" w:rsidRPr="00521B61" w:rsidTr="002C54E2">
        <w:tc>
          <w:tcPr>
            <w:tcW w:w="534" w:type="dxa"/>
          </w:tcPr>
          <w:p w:rsidR="00237AF7" w:rsidRPr="00521B61" w:rsidRDefault="00237AF7" w:rsidP="002C54E2">
            <w:pPr>
              <w:spacing w:before="120" w:after="120"/>
              <w:rPr>
                <w:b/>
                <w:color w:val="auto"/>
                <w:szCs w:val="20"/>
                <w:u w:val="none"/>
              </w:rPr>
            </w:pPr>
          </w:p>
        </w:tc>
        <w:tc>
          <w:tcPr>
            <w:tcW w:w="1417" w:type="dxa"/>
          </w:tcPr>
          <w:p w:rsidR="00237AF7" w:rsidRPr="00521B61" w:rsidRDefault="00237AF7" w:rsidP="002C54E2">
            <w:pPr>
              <w:spacing w:before="120" w:after="120"/>
              <w:rPr>
                <w:b/>
                <w:color w:val="auto"/>
                <w:szCs w:val="20"/>
                <w:u w:val="none"/>
              </w:rPr>
            </w:pPr>
          </w:p>
        </w:tc>
        <w:tc>
          <w:tcPr>
            <w:tcW w:w="7336" w:type="dxa"/>
            <w:gridSpan w:val="4"/>
          </w:tcPr>
          <w:p w:rsidR="00237AF7" w:rsidRPr="00521B61" w:rsidRDefault="00237AF7" w:rsidP="002C54E2">
            <w:pPr>
              <w:spacing w:before="120" w:after="120"/>
              <w:jc w:val="center"/>
              <w:rPr>
                <w:b/>
                <w:color w:val="auto"/>
                <w:szCs w:val="20"/>
                <w:u w:val="none"/>
              </w:rPr>
            </w:pPr>
            <w:r w:rsidRPr="00521B61">
              <w:rPr>
                <w:b/>
                <w:color w:val="auto"/>
                <w:szCs w:val="20"/>
                <w:u w:val="none"/>
              </w:rPr>
              <w:t>SPATIAL SCALE</w:t>
            </w:r>
          </w:p>
        </w:tc>
      </w:tr>
      <w:tr w:rsidR="00237AF7" w:rsidRPr="00521B61" w:rsidTr="002C54E2">
        <w:trPr>
          <w:trHeight w:val="937"/>
        </w:trPr>
        <w:tc>
          <w:tcPr>
            <w:tcW w:w="534" w:type="dxa"/>
          </w:tcPr>
          <w:p w:rsidR="00237AF7" w:rsidRPr="00521B61" w:rsidRDefault="00237AF7" w:rsidP="002C54E2">
            <w:pPr>
              <w:spacing w:before="120" w:after="120"/>
              <w:rPr>
                <w:b/>
                <w:color w:val="auto"/>
                <w:szCs w:val="20"/>
                <w:u w:val="none"/>
              </w:rPr>
            </w:pPr>
          </w:p>
        </w:tc>
        <w:tc>
          <w:tcPr>
            <w:tcW w:w="1417" w:type="dxa"/>
          </w:tcPr>
          <w:p w:rsidR="00237AF7" w:rsidRPr="00521B61" w:rsidRDefault="00237AF7" w:rsidP="002C54E2">
            <w:pPr>
              <w:spacing w:before="120" w:after="120"/>
              <w:rPr>
                <w:b/>
                <w:color w:val="auto"/>
                <w:szCs w:val="20"/>
                <w:u w:val="none"/>
              </w:rPr>
            </w:pPr>
            <w:r w:rsidRPr="00521B61">
              <w:rPr>
                <w:b/>
                <w:color w:val="auto"/>
                <w:szCs w:val="20"/>
                <w:u w:val="none"/>
              </w:rPr>
              <w:t xml:space="preserve">               </w:t>
            </w:r>
          </w:p>
          <w:p w:rsidR="00237AF7" w:rsidRPr="00521B61" w:rsidRDefault="00237AF7" w:rsidP="002C54E2">
            <w:pPr>
              <w:spacing w:before="120" w:after="120"/>
              <w:rPr>
                <w:b/>
                <w:color w:val="auto"/>
                <w:szCs w:val="20"/>
                <w:u w:val="none"/>
              </w:rPr>
            </w:pPr>
          </w:p>
        </w:tc>
        <w:tc>
          <w:tcPr>
            <w:tcW w:w="1985" w:type="dxa"/>
          </w:tcPr>
          <w:p w:rsidR="00237AF7" w:rsidRPr="00521B61" w:rsidRDefault="00237AF7" w:rsidP="002C54E2">
            <w:pPr>
              <w:spacing w:before="120" w:after="120"/>
              <w:jc w:val="center"/>
              <w:rPr>
                <w:b/>
                <w:color w:val="auto"/>
                <w:szCs w:val="20"/>
                <w:u w:val="none"/>
              </w:rPr>
            </w:pPr>
            <w:r w:rsidRPr="00521B61">
              <w:rPr>
                <w:b/>
                <w:color w:val="auto"/>
                <w:szCs w:val="20"/>
                <w:u w:val="none"/>
              </w:rPr>
              <w:t>Animal or</w:t>
            </w:r>
          </w:p>
          <w:p w:rsidR="00237AF7" w:rsidRPr="00521B61" w:rsidRDefault="00237AF7" w:rsidP="002C54E2">
            <w:pPr>
              <w:spacing w:before="120" w:after="120"/>
              <w:jc w:val="center"/>
              <w:rPr>
                <w:b/>
                <w:color w:val="auto"/>
                <w:szCs w:val="20"/>
                <w:u w:val="none"/>
              </w:rPr>
            </w:pPr>
            <w:r w:rsidRPr="00521B61">
              <w:rPr>
                <w:b/>
                <w:color w:val="auto"/>
                <w:szCs w:val="20"/>
                <w:u w:val="none"/>
              </w:rPr>
              <w:t>Land Unit</w:t>
            </w:r>
          </w:p>
        </w:tc>
        <w:tc>
          <w:tcPr>
            <w:tcW w:w="1816" w:type="dxa"/>
          </w:tcPr>
          <w:p w:rsidR="00237AF7" w:rsidRPr="00521B61" w:rsidRDefault="00237AF7" w:rsidP="002C54E2">
            <w:pPr>
              <w:spacing w:before="120" w:after="120"/>
              <w:jc w:val="center"/>
              <w:rPr>
                <w:b/>
                <w:color w:val="auto"/>
                <w:szCs w:val="20"/>
                <w:u w:val="none"/>
              </w:rPr>
            </w:pPr>
            <w:r w:rsidRPr="00521B61">
              <w:rPr>
                <w:b/>
                <w:color w:val="auto"/>
                <w:szCs w:val="20"/>
                <w:u w:val="none"/>
              </w:rPr>
              <w:t>Farm</w:t>
            </w:r>
          </w:p>
        </w:tc>
        <w:tc>
          <w:tcPr>
            <w:tcW w:w="1746" w:type="dxa"/>
          </w:tcPr>
          <w:p w:rsidR="00237AF7" w:rsidRPr="00521B61" w:rsidRDefault="00237AF7" w:rsidP="002C54E2">
            <w:pPr>
              <w:spacing w:before="120" w:after="120"/>
              <w:jc w:val="center"/>
              <w:rPr>
                <w:b/>
                <w:color w:val="auto"/>
                <w:szCs w:val="20"/>
                <w:u w:val="none"/>
              </w:rPr>
            </w:pPr>
            <w:r w:rsidRPr="00521B61">
              <w:rPr>
                <w:b/>
                <w:color w:val="auto"/>
                <w:szCs w:val="20"/>
                <w:u w:val="none"/>
              </w:rPr>
              <w:t>Community &amp;</w:t>
            </w:r>
          </w:p>
          <w:p w:rsidR="00237AF7" w:rsidRPr="00521B61" w:rsidRDefault="00237AF7" w:rsidP="002C54E2">
            <w:pPr>
              <w:spacing w:before="120" w:after="120"/>
              <w:jc w:val="center"/>
              <w:rPr>
                <w:b/>
                <w:color w:val="auto"/>
                <w:szCs w:val="20"/>
                <w:u w:val="none"/>
              </w:rPr>
            </w:pPr>
            <w:r w:rsidRPr="00521B61">
              <w:rPr>
                <w:b/>
                <w:color w:val="auto"/>
                <w:szCs w:val="20"/>
                <w:u w:val="none"/>
              </w:rPr>
              <w:t>Region</w:t>
            </w:r>
          </w:p>
        </w:tc>
        <w:tc>
          <w:tcPr>
            <w:tcW w:w="1789" w:type="dxa"/>
          </w:tcPr>
          <w:p w:rsidR="00237AF7" w:rsidRPr="00521B61" w:rsidRDefault="00237AF7" w:rsidP="002C54E2">
            <w:pPr>
              <w:spacing w:before="120" w:after="120"/>
              <w:jc w:val="center"/>
              <w:rPr>
                <w:b/>
                <w:color w:val="auto"/>
                <w:szCs w:val="20"/>
                <w:u w:val="none"/>
              </w:rPr>
            </w:pPr>
            <w:r w:rsidRPr="00521B61">
              <w:rPr>
                <w:b/>
                <w:color w:val="auto"/>
                <w:szCs w:val="20"/>
                <w:u w:val="none"/>
              </w:rPr>
              <w:t>National &amp;</w:t>
            </w:r>
          </w:p>
          <w:p w:rsidR="00237AF7" w:rsidRPr="00521B61" w:rsidRDefault="00237AF7" w:rsidP="002C54E2">
            <w:pPr>
              <w:spacing w:before="120" w:after="120"/>
              <w:jc w:val="center"/>
              <w:rPr>
                <w:b/>
                <w:color w:val="auto"/>
                <w:szCs w:val="20"/>
                <w:u w:val="none"/>
              </w:rPr>
            </w:pPr>
            <w:r w:rsidRPr="00521B61">
              <w:rPr>
                <w:b/>
                <w:color w:val="auto"/>
                <w:szCs w:val="20"/>
                <w:u w:val="none"/>
              </w:rPr>
              <w:t>International</w:t>
            </w:r>
          </w:p>
        </w:tc>
      </w:tr>
      <w:tr w:rsidR="00237AF7" w:rsidRPr="00521B61" w:rsidTr="002C54E2">
        <w:trPr>
          <w:cantSplit/>
        </w:trPr>
        <w:tc>
          <w:tcPr>
            <w:tcW w:w="534" w:type="dxa"/>
            <w:vMerge w:val="restart"/>
          </w:tcPr>
          <w:p w:rsidR="00237AF7" w:rsidRPr="00521B61" w:rsidRDefault="00237AF7" w:rsidP="002C54E2">
            <w:pPr>
              <w:spacing w:before="120" w:after="120"/>
              <w:rPr>
                <w:b/>
                <w:color w:val="auto"/>
                <w:szCs w:val="20"/>
                <w:u w:val="none"/>
                <w:lang w:val="it-IT"/>
              </w:rPr>
            </w:pPr>
            <w:r w:rsidRPr="00521B61">
              <w:rPr>
                <w:b/>
                <w:color w:val="auto"/>
                <w:szCs w:val="20"/>
                <w:u w:val="none"/>
                <w:lang w:val="it-IT"/>
              </w:rPr>
              <w:t>T</w:t>
            </w:r>
          </w:p>
          <w:p w:rsidR="00237AF7" w:rsidRPr="00521B61" w:rsidRDefault="00237AF7" w:rsidP="002C54E2">
            <w:pPr>
              <w:spacing w:before="120" w:after="120"/>
              <w:rPr>
                <w:b/>
                <w:color w:val="auto"/>
                <w:szCs w:val="20"/>
                <w:u w:val="none"/>
                <w:lang w:val="it-IT"/>
              </w:rPr>
            </w:pPr>
            <w:r w:rsidRPr="00521B61">
              <w:rPr>
                <w:b/>
                <w:color w:val="auto"/>
                <w:szCs w:val="20"/>
                <w:u w:val="none"/>
                <w:lang w:val="it-IT"/>
              </w:rPr>
              <w:t>E</w:t>
            </w:r>
          </w:p>
          <w:p w:rsidR="00237AF7" w:rsidRPr="00521B61" w:rsidRDefault="00237AF7" w:rsidP="002C54E2">
            <w:pPr>
              <w:spacing w:before="120" w:after="120"/>
              <w:rPr>
                <w:b/>
                <w:color w:val="auto"/>
                <w:szCs w:val="20"/>
                <w:u w:val="none"/>
                <w:lang w:val="it-IT"/>
              </w:rPr>
            </w:pPr>
            <w:r w:rsidRPr="00521B61">
              <w:rPr>
                <w:b/>
                <w:color w:val="auto"/>
                <w:szCs w:val="20"/>
                <w:u w:val="none"/>
                <w:lang w:val="it-IT"/>
              </w:rPr>
              <w:t>M</w:t>
            </w:r>
          </w:p>
          <w:p w:rsidR="00237AF7" w:rsidRPr="00521B61" w:rsidRDefault="00237AF7" w:rsidP="002C54E2">
            <w:pPr>
              <w:spacing w:before="120" w:after="120"/>
              <w:rPr>
                <w:b/>
                <w:color w:val="auto"/>
                <w:szCs w:val="20"/>
                <w:u w:val="none"/>
                <w:lang w:val="it-IT"/>
              </w:rPr>
            </w:pPr>
            <w:r w:rsidRPr="00521B61">
              <w:rPr>
                <w:b/>
                <w:color w:val="auto"/>
                <w:szCs w:val="20"/>
                <w:u w:val="none"/>
                <w:lang w:val="it-IT"/>
              </w:rPr>
              <w:t>P</w:t>
            </w:r>
          </w:p>
          <w:p w:rsidR="00237AF7" w:rsidRPr="00521B61" w:rsidRDefault="00237AF7" w:rsidP="002C54E2">
            <w:pPr>
              <w:spacing w:before="120" w:after="120"/>
              <w:rPr>
                <w:b/>
                <w:color w:val="auto"/>
                <w:szCs w:val="20"/>
                <w:u w:val="none"/>
                <w:lang w:val="it-IT"/>
              </w:rPr>
            </w:pPr>
            <w:r w:rsidRPr="00521B61">
              <w:rPr>
                <w:b/>
                <w:color w:val="auto"/>
                <w:szCs w:val="20"/>
                <w:u w:val="none"/>
                <w:lang w:val="it-IT"/>
              </w:rPr>
              <w:t>O</w:t>
            </w:r>
          </w:p>
          <w:p w:rsidR="00237AF7" w:rsidRPr="00521B61" w:rsidRDefault="00237AF7" w:rsidP="002C54E2">
            <w:pPr>
              <w:spacing w:before="120" w:after="120"/>
              <w:rPr>
                <w:b/>
                <w:color w:val="auto"/>
                <w:szCs w:val="20"/>
                <w:u w:val="none"/>
                <w:lang w:val="it-IT"/>
              </w:rPr>
            </w:pPr>
            <w:r w:rsidRPr="00521B61">
              <w:rPr>
                <w:b/>
                <w:color w:val="auto"/>
                <w:szCs w:val="20"/>
                <w:u w:val="none"/>
                <w:lang w:val="it-IT"/>
              </w:rPr>
              <w:t>R</w:t>
            </w:r>
          </w:p>
          <w:p w:rsidR="00237AF7" w:rsidRPr="00521B61" w:rsidRDefault="00237AF7" w:rsidP="002C54E2">
            <w:pPr>
              <w:spacing w:before="120" w:after="120"/>
              <w:rPr>
                <w:b/>
                <w:color w:val="auto"/>
                <w:szCs w:val="20"/>
                <w:u w:val="none"/>
                <w:lang w:val="it-IT"/>
              </w:rPr>
            </w:pPr>
            <w:r w:rsidRPr="00521B61">
              <w:rPr>
                <w:b/>
                <w:color w:val="auto"/>
                <w:szCs w:val="20"/>
                <w:u w:val="none"/>
                <w:lang w:val="it-IT"/>
              </w:rPr>
              <w:t>A</w:t>
            </w:r>
          </w:p>
          <w:p w:rsidR="00237AF7" w:rsidRPr="00521B61" w:rsidRDefault="00237AF7" w:rsidP="002C54E2">
            <w:pPr>
              <w:spacing w:before="120" w:after="120"/>
              <w:rPr>
                <w:b/>
                <w:color w:val="auto"/>
                <w:szCs w:val="20"/>
                <w:u w:val="none"/>
                <w:lang w:val="it-IT"/>
              </w:rPr>
            </w:pPr>
            <w:r w:rsidRPr="00521B61">
              <w:rPr>
                <w:b/>
                <w:color w:val="auto"/>
                <w:szCs w:val="20"/>
                <w:u w:val="none"/>
                <w:lang w:val="it-IT"/>
              </w:rPr>
              <w:t>L</w:t>
            </w:r>
          </w:p>
          <w:p w:rsidR="00237AF7" w:rsidRPr="00521B61" w:rsidRDefault="00237AF7" w:rsidP="002C54E2">
            <w:pPr>
              <w:spacing w:before="120" w:after="120"/>
              <w:rPr>
                <w:b/>
                <w:color w:val="auto"/>
                <w:szCs w:val="20"/>
                <w:u w:val="none"/>
                <w:lang w:val="it-IT"/>
              </w:rPr>
            </w:pPr>
          </w:p>
          <w:p w:rsidR="00237AF7" w:rsidRPr="00521B61" w:rsidRDefault="00237AF7" w:rsidP="002C54E2">
            <w:pPr>
              <w:spacing w:before="120" w:after="120"/>
              <w:rPr>
                <w:b/>
                <w:color w:val="auto"/>
                <w:szCs w:val="20"/>
                <w:u w:val="none"/>
                <w:lang w:val="it-IT"/>
              </w:rPr>
            </w:pPr>
            <w:r w:rsidRPr="00521B61">
              <w:rPr>
                <w:b/>
                <w:color w:val="auto"/>
                <w:szCs w:val="20"/>
                <w:u w:val="none"/>
                <w:lang w:val="it-IT"/>
              </w:rPr>
              <w:t>S</w:t>
            </w:r>
          </w:p>
          <w:p w:rsidR="00237AF7" w:rsidRPr="00521B61" w:rsidRDefault="00237AF7" w:rsidP="002C54E2">
            <w:pPr>
              <w:spacing w:before="120" w:after="120"/>
              <w:rPr>
                <w:b/>
                <w:color w:val="auto"/>
                <w:szCs w:val="20"/>
                <w:u w:val="none"/>
                <w:lang w:val="it-IT"/>
              </w:rPr>
            </w:pPr>
            <w:r w:rsidRPr="00521B61">
              <w:rPr>
                <w:b/>
                <w:color w:val="auto"/>
                <w:szCs w:val="20"/>
                <w:u w:val="none"/>
                <w:lang w:val="it-IT"/>
              </w:rPr>
              <w:t>C</w:t>
            </w:r>
          </w:p>
          <w:p w:rsidR="00237AF7" w:rsidRPr="00521B61" w:rsidRDefault="00237AF7" w:rsidP="002C54E2">
            <w:pPr>
              <w:spacing w:before="120" w:after="120"/>
              <w:rPr>
                <w:b/>
                <w:color w:val="auto"/>
                <w:szCs w:val="20"/>
                <w:u w:val="none"/>
                <w:lang w:val="it-IT"/>
              </w:rPr>
            </w:pPr>
            <w:r w:rsidRPr="00521B61">
              <w:rPr>
                <w:b/>
                <w:color w:val="auto"/>
                <w:szCs w:val="20"/>
                <w:u w:val="none"/>
                <w:lang w:val="it-IT"/>
              </w:rPr>
              <w:t>A</w:t>
            </w:r>
          </w:p>
          <w:p w:rsidR="00237AF7" w:rsidRPr="00521B61" w:rsidRDefault="00237AF7" w:rsidP="002C54E2">
            <w:pPr>
              <w:spacing w:before="120" w:after="120"/>
              <w:rPr>
                <w:b/>
                <w:color w:val="auto"/>
                <w:szCs w:val="20"/>
                <w:u w:val="none"/>
              </w:rPr>
            </w:pPr>
            <w:r w:rsidRPr="00521B61">
              <w:rPr>
                <w:b/>
                <w:color w:val="auto"/>
                <w:szCs w:val="20"/>
                <w:u w:val="none"/>
              </w:rPr>
              <w:t>L</w:t>
            </w:r>
          </w:p>
          <w:p w:rsidR="00237AF7" w:rsidRPr="00521B61" w:rsidRDefault="00237AF7" w:rsidP="002C54E2">
            <w:pPr>
              <w:spacing w:before="120" w:after="120"/>
              <w:rPr>
                <w:b/>
                <w:color w:val="auto"/>
                <w:szCs w:val="20"/>
                <w:u w:val="none"/>
              </w:rPr>
            </w:pPr>
            <w:r w:rsidRPr="00521B61">
              <w:rPr>
                <w:b/>
                <w:color w:val="auto"/>
                <w:szCs w:val="20"/>
                <w:u w:val="none"/>
              </w:rPr>
              <w:t>E</w:t>
            </w:r>
          </w:p>
        </w:tc>
        <w:tc>
          <w:tcPr>
            <w:tcW w:w="1417" w:type="dxa"/>
          </w:tcPr>
          <w:p w:rsidR="00237AF7" w:rsidRPr="00521B61" w:rsidRDefault="00237AF7" w:rsidP="002C54E2">
            <w:pPr>
              <w:spacing w:before="120" w:after="120"/>
              <w:rPr>
                <w:b/>
                <w:color w:val="auto"/>
                <w:szCs w:val="20"/>
                <w:u w:val="none"/>
              </w:rPr>
            </w:pPr>
            <w:r w:rsidRPr="00521B61">
              <w:rPr>
                <w:b/>
                <w:color w:val="auto"/>
                <w:szCs w:val="20"/>
                <w:u w:val="none"/>
              </w:rPr>
              <w:t xml:space="preserve">Short: </w:t>
            </w:r>
          </w:p>
          <w:p w:rsidR="00237AF7" w:rsidRPr="00521B61" w:rsidRDefault="00237AF7" w:rsidP="002C54E2">
            <w:pPr>
              <w:spacing w:before="120" w:after="120"/>
              <w:rPr>
                <w:b/>
                <w:color w:val="auto"/>
                <w:szCs w:val="20"/>
                <w:u w:val="none"/>
              </w:rPr>
            </w:pPr>
            <w:r w:rsidRPr="00521B61">
              <w:rPr>
                <w:b/>
                <w:color w:val="auto"/>
                <w:szCs w:val="20"/>
                <w:u w:val="none"/>
              </w:rPr>
              <w:t>Farm cycle</w:t>
            </w:r>
          </w:p>
        </w:tc>
        <w:tc>
          <w:tcPr>
            <w:tcW w:w="1985" w:type="dxa"/>
          </w:tcPr>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Productivity</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Nutrient balances</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Biodiversity</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Profitability</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GHG emissions</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Water productivity</w:t>
            </w:r>
          </w:p>
        </w:tc>
        <w:tc>
          <w:tcPr>
            <w:tcW w:w="1816" w:type="dxa"/>
          </w:tcPr>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Productivity</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Income</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Food availability</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Biodiversity</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GHG emissions</w:t>
            </w:r>
          </w:p>
        </w:tc>
        <w:tc>
          <w:tcPr>
            <w:tcW w:w="1746" w:type="dxa"/>
          </w:tcPr>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Incomes (mean and distribution)</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Food availability</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Supply &amp; demand  shifts</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Biodiversity</w:t>
            </w:r>
          </w:p>
          <w:p w:rsidR="00237AF7" w:rsidRPr="00521B61" w:rsidRDefault="00237AF7" w:rsidP="002C54E2">
            <w:pPr>
              <w:spacing w:before="120" w:after="120"/>
              <w:rPr>
                <w:color w:val="auto"/>
                <w:szCs w:val="20"/>
                <w:u w:val="none"/>
              </w:rPr>
            </w:pPr>
          </w:p>
        </w:tc>
        <w:tc>
          <w:tcPr>
            <w:tcW w:w="1789" w:type="dxa"/>
          </w:tcPr>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Incomes</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Food availability</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Consumption patterns</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Supply &amp; demand shifts</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Trade (export earnings, foreign exchange savings)</w:t>
            </w:r>
          </w:p>
        </w:tc>
      </w:tr>
      <w:tr w:rsidR="00237AF7" w:rsidRPr="00521B61" w:rsidTr="002C54E2">
        <w:trPr>
          <w:cantSplit/>
        </w:trPr>
        <w:tc>
          <w:tcPr>
            <w:tcW w:w="534" w:type="dxa"/>
            <w:vMerge/>
          </w:tcPr>
          <w:p w:rsidR="00237AF7" w:rsidRPr="00521B61" w:rsidRDefault="00237AF7" w:rsidP="002C54E2">
            <w:pPr>
              <w:spacing w:before="120" w:after="120"/>
              <w:rPr>
                <w:b/>
                <w:color w:val="auto"/>
                <w:sz w:val="24"/>
                <w:szCs w:val="24"/>
                <w:u w:val="none"/>
              </w:rPr>
            </w:pPr>
          </w:p>
        </w:tc>
        <w:tc>
          <w:tcPr>
            <w:tcW w:w="1417" w:type="dxa"/>
          </w:tcPr>
          <w:p w:rsidR="00237AF7" w:rsidRPr="00521B61" w:rsidRDefault="00237AF7" w:rsidP="002C54E2">
            <w:pPr>
              <w:spacing w:before="120" w:after="120"/>
              <w:rPr>
                <w:b/>
                <w:color w:val="auto"/>
                <w:szCs w:val="20"/>
                <w:u w:val="none"/>
              </w:rPr>
            </w:pPr>
            <w:r w:rsidRPr="00521B61">
              <w:rPr>
                <w:b/>
                <w:color w:val="auto"/>
                <w:szCs w:val="20"/>
                <w:u w:val="none"/>
              </w:rPr>
              <w:t xml:space="preserve">Medium: </w:t>
            </w:r>
          </w:p>
          <w:p w:rsidR="00237AF7" w:rsidRPr="00521B61" w:rsidRDefault="00237AF7" w:rsidP="002C54E2">
            <w:pPr>
              <w:spacing w:before="120" w:after="120"/>
              <w:rPr>
                <w:b/>
                <w:color w:val="auto"/>
                <w:szCs w:val="20"/>
                <w:u w:val="none"/>
              </w:rPr>
            </w:pPr>
            <w:r w:rsidRPr="00521B61">
              <w:rPr>
                <w:b/>
                <w:color w:val="auto"/>
                <w:szCs w:val="20"/>
                <w:u w:val="none"/>
              </w:rPr>
              <w:t>Early adopters,</w:t>
            </w:r>
          </w:p>
          <w:p w:rsidR="00237AF7" w:rsidRPr="00521B61" w:rsidRDefault="00237AF7" w:rsidP="002C54E2">
            <w:pPr>
              <w:spacing w:before="120" w:after="120"/>
              <w:rPr>
                <w:b/>
                <w:color w:val="auto"/>
                <w:szCs w:val="20"/>
                <w:u w:val="none"/>
              </w:rPr>
            </w:pPr>
            <w:r w:rsidRPr="00521B61">
              <w:rPr>
                <w:b/>
                <w:color w:val="auto"/>
                <w:szCs w:val="20"/>
                <w:u w:val="none"/>
              </w:rPr>
              <w:t>Information diffusion</w:t>
            </w:r>
          </w:p>
        </w:tc>
        <w:tc>
          <w:tcPr>
            <w:tcW w:w="1985" w:type="dxa"/>
          </w:tcPr>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Productivity</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Biodiversity</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GHG emissions</w:t>
            </w:r>
          </w:p>
        </w:tc>
        <w:tc>
          <w:tcPr>
            <w:tcW w:w="1816" w:type="dxa"/>
          </w:tcPr>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Productivity</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Income</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Food availability</w:t>
            </w:r>
          </w:p>
        </w:tc>
        <w:tc>
          <w:tcPr>
            <w:tcW w:w="1746" w:type="dxa"/>
          </w:tcPr>
          <w:p w:rsidR="00237AF7" w:rsidRPr="00521B61" w:rsidRDefault="00237AF7" w:rsidP="002C54E2">
            <w:pPr>
              <w:spacing w:before="120" w:after="120"/>
              <w:rPr>
                <w:color w:val="auto"/>
                <w:sz w:val="24"/>
                <w:szCs w:val="24"/>
                <w:u w:val="none"/>
              </w:rPr>
            </w:pPr>
          </w:p>
        </w:tc>
        <w:tc>
          <w:tcPr>
            <w:tcW w:w="1789" w:type="dxa"/>
          </w:tcPr>
          <w:p w:rsidR="00237AF7" w:rsidRPr="00521B61" w:rsidRDefault="00237AF7" w:rsidP="002C54E2">
            <w:pPr>
              <w:spacing w:before="120" w:after="120"/>
              <w:rPr>
                <w:color w:val="auto"/>
                <w:sz w:val="24"/>
                <w:szCs w:val="24"/>
                <w:u w:val="none"/>
              </w:rPr>
            </w:pPr>
          </w:p>
        </w:tc>
      </w:tr>
      <w:tr w:rsidR="00237AF7" w:rsidRPr="00521B61" w:rsidTr="002C54E2">
        <w:trPr>
          <w:cantSplit/>
        </w:trPr>
        <w:tc>
          <w:tcPr>
            <w:tcW w:w="534" w:type="dxa"/>
            <w:vMerge/>
          </w:tcPr>
          <w:p w:rsidR="00237AF7" w:rsidRPr="00521B61" w:rsidRDefault="00237AF7" w:rsidP="002C54E2">
            <w:pPr>
              <w:spacing w:before="120" w:after="120"/>
              <w:rPr>
                <w:b/>
                <w:color w:val="auto"/>
                <w:sz w:val="24"/>
                <w:szCs w:val="24"/>
                <w:u w:val="none"/>
              </w:rPr>
            </w:pPr>
          </w:p>
        </w:tc>
        <w:tc>
          <w:tcPr>
            <w:tcW w:w="1417" w:type="dxa"/>
          </w:tcPr>
          <w:p w:rsidR="00237AF7" w:rsidRPr="00521B61" w:rsidRDefault="00237AF7" w:rsidP="002C54E2">
            <w:pPr>
              <w:spacing w:before="120" w:after="120"/>
              <w:rPr>
                <w:b/>
                <w:color w:val="auto"/>
                <w:szCs w:val="20"/>
                <w:u w:val="none"/>
              </w:rPr>
            </w:pPr>
            <w:r w:rsidRPr="00521B61">
              <w:rPr>
                <w:b/>
                <w:color w:val="auto"/>
                <w:szCs w:val="20"/>
                <w:u w:val="none"/>
              </w:rPr>
              <w:t>Long:</w:t>
            </w:r>
          </w:p>
          <w:p w:rsidR="00237AF7" w:rsidRPr="00521B61" w:rsidRDefault="00237AF7" w:rsidP="002C54E2">
            <w:pPr>
              <w:spacing w:before="120" w:after="120"/>
              <w:rPr>
                <w:b/>
                <w:color w:val="auto"/>
                <w:szCs w:val="20"/>
                <w:u w:val="none"/>
              </w:rPr>
            </w:pPr>
            <w:r w:rsidRPr="00521B61">
              <w:rPr>
                <w:b/>
                <w:color w:val="auto"/>
                <w:szCs w:val="20"/>
                <w:u w:val="none"/>
              </w:rPr>
              <w:t>Technology adoption maturation</w:t>
            </w:r>
          </w:p>
        </w:tc>
        <w:tc>
          <w:tcPr>
            <w:tcW w:w="1985" w:type="dxa"/>
          </w:tcPr>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Productivity (sustained)</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Biodiversity</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GHG emissions</w:t>
            </w:r>
          </w:p>
        </w:tc>
        <w:tc>
          <w:tcPr>
            <w:tcW w:w="1816" w:type="dxa"/>
          </w:tcPr>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Food security</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Human health</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Productivity</w:t>
            </w:r>
          </w:p>
        </w:tc>
        <w:tc>
          <w:tcPr>
            <w:tcW w:w="1746" w:type="dxa"/>
          </w:tcPr>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Food security</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Health</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Incomes</w:t>
            </w:r>
          </w:p>
          <w:p w:rsidR="00237AF7" w:rsidRPr="00521B61" w:rsidRDefault="00237AF7" w:rsidP="002C54E2">
            <w:pPr>
              <w:numPr>
                <w:ilvl w:val="0"/>
                <w:numId w:val="7"/>
              </w:numPr>
              <w:spacing w:before="120" w:after="120" w:line="240" w:lineRule="auto"/>
              <w:rPr>
                <w:color w:val="auto"/>
                <w:szCs w:val="20"/>
                <w:u w:val="none"/>
              </w:rPr>
            </w:pPr>
            <w:r w:rsidRPr="00521B61">
              <w:rPr>
                <w:color w:val="auto"/>
                <w:szCs w:val="20"/>
                <w:u w:val="none"/>
              </w:rPr>
              <w:t>Supply/demand shifts</w:t>
            </w:r>
          </w:p>
          <w:p w:rsidR="00237AF7" w:rsidRPr="00521B61" w:rsidRDefault="00237AF7" w:rsidP="002C54E2">
            <w:pPr>
              <w:spacing w:before="120" w:after="120"/>
              <w:rPr>
                <w:color w:val="auto"/>
                <w:szCs w:val="20"/>
                <w:u w:val="none"/>
              </w:rPr>
            </w:pPr>
          </w:p>
        </w:tc>
        <w:tc>
          <w:tcPr>
            <w:tcW w:w="1789" w:type="dxa"/>
          </w:tcPr>
          <w:p w:rsidR="00237AF7" w:rsidRPr="00521B61" w:rsidRDefault="00237AF7" w:rsidP="002C54E2">
            <w:pPr>
              <w:spacing w:before="120" w:after="120"/>
              <w:rPr>
                <w:color w:val="auto"/>
                <w:szCs w:val="20"/>
                <w:u w:val="none"/>
              </w:rPr>
            </w:pPr>
          </w:p>
        </w:tc>
      </w:tr>
    </w:tbl>
    <w:p w:rsidR="00241996" w:rsidRPr="00521B61" w:rsidRDefault="00237AF7" w:rsidP="00FC41AE">
      <w:pPr>
        <w:pStyle w:val="Heading1"/>
      </w:pPr>
      <w:r w:rsidRPr="00521B61">
        <w:t xml:space="preserve">Implementing the framework </w:t>
      </w:r>
    </w:p>
    <w:p w:rsidR="003A08A8" w:rsidRPr="00521B61" w:rsidRDefault="003A08A8" w:rsidP="00685233">
      <w:pPr>
        <w:pStyle w:val="ListParagraph"/>
        <w:spacing w:after="0"/>
        <w:ind w:left="0"/>
        <w:jc w:val="both"/>
      </w:pPr>
    </w:p>
    <w:p w:rsidR="00237AF7" w:rsidRPr="00521B61" w:rsidRDefault="00237AF7" w:rsidP="00685233">
      <w:pPr>
        <w:pStyle w:val="ListParagraph"/>
        <w:spacing w:after="0"/>
        <w:ind w:left="0"/>
        <w:jc w:val="both"/>
        <w:rPr>
          <w:color w:val="auto"/>
          <w:sz w:val="24"/>
          <w:szCs w:val="24"/>
          <w:u w:val="none"/>
        </w:rPr>
      </w:pPr>
      <w:r w:rsidRPr="00521B61">
        <w:rPr>
          <w:color w:val="auto"/>
          <w:sz w:val="24"/>
          <w:szCs w:val="24"/>
          <w:u w:val="none"/>
        </w:rPr>
        <w:t xml:space="preserve">The successful implementation of the above framework ultimately depends on the availability of accurate information about each of the options being assessed. A wide variety of data sources can be consulted; a myriad of methods and approaches can be applied to generate </w:t>
      </w:r>
      <w:r w:rsidRPr="00521B61">
        <w:rPr>
          <w:color w:val="auto"/>
          <w:sz w:val="24"/>
          <w:szCs w:val="24"/>
          <w:u w:val="none"/>
        </w:rPr>
        <w:lastRenderedPageBreak/>
        <w:t xml:space="preserve">useful information. This section describes a number of commonly applied methods for finding information for each of the framework components.  It is meant to give pointers to the variety of methods that can be applied, but is in no way meant to be exhaustive. </w:t>
      </w:r>
    </w:p>
    <w:p w:rsidR="00237AF7" w:rsidRPr="00521B61" w:rsidRDefault="00237AF7" w:rsidP="00685233">
      <w:pPr>
        <w:pStyle w:val="ListParagraph"/>
        <w:spacing w:after="0"/>
        <w:ind w:left="0"/>
        <w:jc w:val="both"/>
        <w:rPr>
          <w:b/>
          <w:color w:val="auto"/>
          <w:sz w:val="24"/>
          <w:szCs w:val="24"/>
          <w:u w:val="none"/>
        </w:rPr>
      </w:pPr>
    </w:p>
    <w:p w:rsidR="00241996" w:rsidRPr="00521B61" w:rsidRDefault="00237AF7" w:rsidP="00FC41AE">
      <w:pPr>
        <w:pStyle w:val="Heading2"/>
      </w:pPr>
      <w:r w:rsidRPr="00521B61">
        <w:t xml:space="preserve"> Description of the </w:t>
      </w:r>
      <w:r w:rsidR="004E4512">
        <w:t>intervention</w:t>
      </w:r>
      <w:r w:rsidR="002E1B61" w:rsidRPr="00521B61">
        <w:t>s</w:t>
      </w:r>
    </w:p>
    <w:p w:rsidR="00237AF7" w:rsidRPr="00521B61" w:rsidRDefault="00237AF7" w:rsidP="00187D8F">
      <w:pPr>
        <w:pStyle w:val="ListParagraph"/>
        <w:spacing w:after="0"/>
        <w:ind w:left="0"/>
        <w:jc w:val="both"/>
        <w:rPr>
          <w:color w:val="auto"/>
          <w:sz w:val="24"/>
          <w:szCs w:val="24"/>
          <w:u w:val="none"/>
        </w:rPr>
      </w:pPr>
      <w:r w:rsidRPr="00521B61">
        <w:rPr>
          <w:color w:val="auto"/>
          <w:sz w:val="24"/>
          <w:szCs w:val="24"/>
          <w:u w:val="none"/>
        </w:rPr>
        <w:t xml:space="preserve">Different technological, policy or institutional options are applicable in different contexts. The suitability of </w:t>
      </w:r>
      <w:r w:rsidR="002E1B61" w:rsidRPr="00521B61">
        <w:rPr>
          <w:color w:val="auto"/>
          <w:sz w:val="24"/>
          <w:szCs w:val="24"/>
          <w:u w:val="none"/>
        </w:rPr>
        <w:t>technologies</w:t>
      </w:r>
      <w:r w:rsidRPr="00521B61">
        <w:rPr>
          <w:color w:val="auto"/>
          <w:sz w:val="24"/>
          <w:szCs w:val="24"/>
          <w:u w:val="none"/>
        </w:rPr>
        <w:t xml:space="preserve"> and their adoption by farmers may be influenced by altitude, rainfall patterns, landscape position, soil type, access to input and product markets, crop-livestock interactions, the extent of community integration, the attitudes of local authorities, the presence of NGOs and other develop organizations – and many other factors. </w:t>
      </w:r>
    </w:p>
    <w:p w:rsidR="00237AF7" w:rsidRPr="00521B61" w:rsidRDefault="00237AF7" w:rsidP="00187D8F">
      <w:pPr>
        <w:pStyle w:val="ListParagraph"/>
        <w:spacing w:after="0"/>
        <w:ind w:left="0"/>
        <w:jc w:val="both"/>
        <w:rPr>
          <w:color w:val="auto"/>
          <w:sz w:val="24"/>
          <w:szCs w:val="24"/>
          <w:u w:val="none"/>
        </w:rPr>
      </w:pPr>
    </w:p>
    <w:p w:rsidR="00237AF7" w:rsidRPr="00521B61" w:rsidRDefault="00237AF7" w:rsidP="001F7D81">
      <w:pPr>
        <w:pStyle w:val="ListParagraph"/>
        <w:spacing w:after="0"/>
        <w:ind w:left="0"/>
        <w:jc w:val="both"/>
        <w:rPr>
          <w:color w:val="auto"/>
          <w:sz w:val="24"/>
          <w:szCs w:val="24"/>
          <w:u w:val="none"/>
        </w:rPr>
      </w:pPr>
      <w:r w:rsidRPr="00521B61">
        <w:rPr>
          <w:color w:val="auto"/>
          <w:sz w:val="24"/>
          <w:szCs w:val="24"/>
          <w:u w:val="none"/>
        </w:rPr>
        <w:t xml:space="preserve">The first step therefore includes the identification of the criteria – biophysical, socio-economic and institutional – that influence the suitability and adoption of a </w:t>
      </w:r>
      <w:r w:rsidR="005E3A10" w:rsidRPr="00521B61">
        <w:rPr>
          <w:color w:val="auto"/>
          <w:sz w:val="24"/>
          <w:szCs w:val="24"/>
          <w:u w:val="none"/>
        </w:rPr>
        <w:t>technology</w:t>
      </w:r>
      <w:r w:rsidRPr="00521B61">
        <w:rPr>
          <w:color w:val="auto"/>
          <w:sz w:val="24"/>
          <w:szCs w:val="24"/>
          <w:u w:val="none"/>
        </w:rPr>
        <w:t xml:space="preserve">. The second step aims at mapping the places where these characteristics can be found, i.e. where the technology is likely to occur. </w:t>
      </w:r>
      <w:r w:rsidRPr="00521B61">
        <w:rPr>
          <w:rStyle w:val="Emphasis"/>
          <w:i w:val="0"/>
          <w:color w:val="auto"/>
          <w:sz w:val="24"/>
          <w:szCs w:val="24"/>
          <w:u w:val="none"/>
        </w:rPr>
        <w:t xml:space="preserve">We call these technology-specific niches or </w:t>
      </w:r>
      <w:r w:rsidRPr="00EB42CA">
        <w:rPr>
          <w:rStyle w:val="Emphasis"/>
          <w:i w:val="0"/>
          <w:color w:val="auto"/>
          <w:sz w:val="24"/>
          <w:szCs w:val="24"/>
          <w:highlight w:val="yellow"/>
          <w:u w:val="none"/>
        </w:rPr>
        <w:t>recommendation</w:t>
      </w:r>
      <w:r w:rsidRPr="00521B61">
        <w:rPr>
          <w:rStyle w:val="Emphasis"/>
          <w:i w:val="0"/>
          <w:color w:val="auto"/>
          <w:sz w:val="24"/>
          <w:szCs w:val="24"/>
          <w:u w:val="none"/>
        </w:rPr>
        <w:t xml:space="preserve"> domains.</w:t>
      </w:r>
    </w:p>
    <w:p w:rsidR="00237AF7" w:rsidRPr="00521B61" w:rsidRDefault="00237AF7" w:rsidP="00187D8F">
      <w:pPr>
        <w:pStyle w:val="ListParagraph"/>
        <w:spacing w:after="0"/>
        <w:ind w:left="0"/>
        <w:jc w:val="both"/>
        <w:rPr>
          <w:color w:val="auto"/>
          <w:sz w:val="24"/>
          <w:szCs w:val="24"/>
          <w:u w:val="none"/>
        </w:rPr>
      </w:pPr>
    </w:p>
    <w:p w:rsidR="00237AF7" w:rsidRPr="00521B61" w:rsidRDefault="00237AF7" w:rsidP="00187D8F">
      <w:pPr>
        <w:pStyle w:val="ListParagraph"/>
        <w:spacing w:after="0"/>
        <w:ind w:left="0"/>
        <w:jc w:val="both"/>
        <w:rPr>
          <w:color w:val="auto"/>
          <w:sz w:val="24"/>
          <w:szCs w:val="24"/>
          <w:u w:val="none"/>
        </w:rPr>
      </w:pPr>
      <w:r w:rsidRPr="00521B61">
        <w:rPr>
          <w:color w:val="auto"/>
          <w:sz w:val="24"/>
          <w:szCs w:val="24"/>
          <w:u w:val="none"/>
        </w:rPr>
        <w:t>Different approaches can be followed to come up with the criteria that determine suitability and adoption. A first set of approaches starts from the assumption that these criteria are relatively well understood. The criteria are extracted from literature or elicited from experts.  It is thereby important to go beyond the description of bio-physical suitability criteria and also describe the technology in terms of, for example, the cost of its implementation, the required capital investments, necessary managerial capacity and knowledge, the need for additional land or water, as well as the labour intensity.</w:t>
      </w:r>
    </w:p>
    <w:p w:rsidR="00237AF7" w:rsidRPr="00521B61" w:rsidRDefault="00237AF7" w:rsidP="00187D8F">
      <w:pPr>
        <w:pStyle w:val="ListParagraph"/>
        <w:spacing w:after="0"/>
        <w:ind w:left="0"/>
        <w:jc w:val="both"/>
        <w:rPr>
          <w:color w:val="auto"/>
          <w:sz w:val="24"/>
          <w:szCs w:val="24"/>
          <w:u w:val="none"/>
        </w:rPr>
      </w:pPr>
    </w:p>
    <w:p w:rsidR="00237AF7" w:rsidRPr="00521B61" w:rsidRDefault="00237AF7" w:rsidP="00187D8F">
      <w:pPr>
        <w:pStyle w:val="ListParagraph"/>
        <w:spacing w:after="0"/>
        <w:ind w:left="0"/>
        <w:jc w:val="both"/>
        <w:rPr>
          <w:color w:val="auto"/>
          <w:sz w:val="24"/>
          <w:szCs w:val="24"/>
          <w:u w:val="none"/>
        </w:rPr>
      </w:pPr>
      <w:r w:rsidRPr="00521B61">
        <w:rPr>
          <w:color w:val="auto"/>
          <w:sz w:val="24"/>
          <w:szCs w:val="24"/>
          <w:u w:val="none"/>
        </w:rPr>
        <w:t xml:space="preserve">Another set of approaches starts from known locations of presence and/or absence of success and uses these to investigate the factors influencing the occurrence and thereafter predicts where else they are likely to occur.  Again a wide range of bio-physical, socio-economic and institutional factors needs to be included in the analysis to ensure that all important influential factors show up. </w:t>
      </w:r>
      <w:r w:rsidR="002E1B61" w:rsidRPr="00521B61">
        <w:rPr>
          <w:rStyle w:val="Emphasis"/>
          <w:i w:val="0"/>
          <w:color w:val="auto"/>
          <w:sz w:val="24"/>
          <w:szCs w:val="24"/>
          <w:u w:val="none"/>
        </w:rPr>
        <w:fldChar w:fldCharType="begin"/>
      </w:r>
      <w:r w:rsidR="009745EC" w:rsidRPr="00521B61">
        <w:rPr>
          <w:color w:val="auto"/>
          <w:sz w:val="24"/>
          <w:szCs w:val="24"/>
          <w:u w:val="none"/>
        </w:rPr>
        <w:instrText xml:space="preserve"> REF _Ref310863460 \h </w:instrText>
      </w:r>
      <w:r w:rsidR="00521B61">
        <w:rPr>
          <w:rStyle w:val="Emphasis"/>
          <w:i w:val="0"/>
          <w:color w:val="auto"/>
          <w:sz w:val="24"/>
          <w:szCs w:val="24"/>
          <w:u w:val="none"/>
        </w:rPr>
        <w:instrText xml:space="preserve"> \* MERGEFORMAT </w:instrText>
      </w:r>
      <w:r w:rsidR="002E1B61" w:rsidRPr="00521B61">
        <w:rPr>
          <w:rStyle w:val="Emphasis"/>
          <w:i w:val="0"/>
          <w:color w:val="auto"/>
          <w:sz w:val="24"/>
          <w:szCs w:val="24"/>
          <w:u w:val="none"/>
        </w:rPr>
      </w:r>
      <w:r w:rsidR="002E1B61" w:rsidRPr="00521B61">
        <w:rPr>
          <w:rStyle w:val="Emphasis"/>
          <w:i w:val="0"/>
          <w:color w:val="auto"/>
          <w:sz w:val="24"/>
          <w:szCs w:val="24"/>
          <w:u w:val="none"/>
        </w:rPr>
        <w:fldChar w:fldCharType="separate"/>
      </w:r>
      <w:r w:rsidR="003D5B1E" w:rsidRPr="00521B61">
        <w:t xml:space="preserve">Table </w:t>
      </w:r>
      <w:r w:rsidR="003D5B1E" w:rsidRPr="00521B61">
        <w:rPr>
          <w:noProof/>
        </w:rPr>
        <w:t>3</w:t>
      </w:r>
      <w:r w:rsidR="002E1B61" w:rsidRPr="00521B61">
        <w:rPr>
          <w:rStyle w:val="Emphasis"/>
          <w:i w:val="0"/>
          <w:color w:val="auto"/>
          <w:sz w:val="24"/>
          <w:szCs w:val="24"/>
          <w:u w:val="none"/>
        </w:rPr>
        <w:fldChar w:fldCharType="end"/>
      </w:r>
      <w:r w:rsidR="00DD1FD7" w:rsidRPr="00521B61">
        <w:rPr>
          <w:rStyle w:val="Emphasis"/>
          <w:i w:val="0"/>
          <w:color w:val="auto"/>
          <w:sz w:val="24"/>
          <w:szCs w:val="24"/>
          <w:u w:val="none"/>
        </w:rPr>
        <w:t xml:space="preserve"> </w:t>
      </w:r>
      <w:r w:rsidRPr="00521B61">
        <w:rPr>
          <w:rStyle w:val="Emphasis"/>
          <w:i w:val="0"/>
          <w:color w:val="auto"/>
          <w:sz w:val="24"/>
          <w:szCs w:val="24"/>
          <w:u w:val="none"/>
        </w:rPr>
        <w:t>shows a number of methods used to identify the combination of the spatial data that can be used in the construction of recommendation domains.</w:t>
      </w:r>
    </w:p>
    <w:p w:rsidR="00237AF7" w:rsidRPr="00521B61" w:rsidRDefault="00237AF7" w:rsidP="00FC60D9">
      <w:pPr>
        <w:pStyle w:val="ListParagraph"/>
        <w:spacing w:after="0"/>
        <w:ind w:left="0"/>
        <w:jc w:val="both"/>
        <w:rPr>
          <w:color w:val="auto"/>
          <w:sz w:val="24"/>
          <w:szCs w:val="24"/>
          <w:u w:val="none"/>
        </w:rPr>
      </w:pPr>
    </w:p>
    <w:p w:rsidR="00237AF7" w:rsidRPr="00521B61" w:rsidRDefault="00237AF7" w:rsidP="00FC60D9">
      <w:pPr>
        <w:pStyle w:val="ListParagraph"/>
        <w:spacing w:after="0"/>
        <w:ind w:left="0"/>
        <w:jc w:val="both"/>
        <w:rPr>
          <w:color w:val="auto"/>
          <w:sz w:val="24"/>
          <w:szCs w:val="24"/>
          <w:u w:val="none"/>
        </w:rPr>
      </w:pPr>
    </w:p>
    <w:p w:rsidR="00241996" w:rsidRPr="00521B61" w:rsidRDefault="009745EC" w:rsidP="00FC41AE">
      <w:pPr>
        <w:pStyle w:val="Caption"/>
        <w:rPr>
          <w:sz w:val="24"/>
          <w:szCs w:val="24"/>
        </w:rPr>
      </w:pPr>
      <w:bookmarkStart w:id="4" w:name="_Ref310863460"/>
      <w:r w:rsidRPr="00521B61">
        <w:t xml:space="preserve">Table </w:t>
      </w:r>
      <w:r w:rsidR="002E1B61" w:rsidRPr="00521B61">
        <w:fldChar w:fldCharType="begin"/>
      </w:r>
      <w:r w:rsidRPr="00521B61">
        <w:instrText xml:space="preserve"> SEQ Table \* ARABIC </w:instrText>
      </w:r>
      <w:r w:rsidR="002E1B61" w:rsidRPr="00521B61">
        <w:fldChar w:fldCharType="separate"/>
      </w:r>
      <w:r w:rsidR="00822EC5">
        <w:rPr>
          <w:noProof/>
        </w:rPr>
        <w:t>3</w:t>
      </w:r>
      <w:r w:rsidR="002E1B61" w:rsidRPr="00521B61">
        <w:fldChar w:fldCharType="end"/>
      </w:r>
      <w:bookmarkEnd w:id="4"/>
      <w:r w:rsidRPr="00521B61">
        <w:t xml:space="preserve"> : </w:t>
      </w:r>
      <w:r w:rsidRPr="00521B61">
        <w:rPr>
          <w:sz w:val="24"/>
          <w:szCs w:val="24"/>
        </w:rPr>
        <w:t>methods for identifying factors influencing suitability, adoption or success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4"/>
        <w:gridCol w:w="927"/>
        <w:gridCol w:w="2062"/>
        <w:gridCol w:w="1859"/>
        <w:gridCol w:w="2500"/>
      </w:tblGrid>
      <w:tr w:rsidR="00237AF7" w:rsidRPr="00521B61" w:rsidTr="00002A8A">
        <w:tc>
          <w:tcPr>
            <w:tcW w:w="1894" w:type="dxa"/>
            <w:tcBorders>
              <w:left w:val="nil"/>
              <w:right w:val="nil"/>
            </w:tcBorders>
          </w:tcPr>
          <w:p w:rsidR="00237AF7" w:rsidRPr="00521B61" w:rsidRDefault="00237AF7" w:rsidP="00E71B27">
            <w:pPr>
              <w:rPr>
                <w:rStyle w:val="Emphasis"/>
                <w:i w:val="0"/>
                <w:color w:val="auto"/>
                <w:szCs w:val="20"/>
                <w:u w:val="none"/>
              </w:rPr>
            </w:pPr>
            <w:r w:rsidRPr="00521B61">
              <w:rPr>
                <w:rStyle w:val="Emphasis"/>
                <w:i w:val="0"/>
                <w:color w:val="auto"/>
                <w:szCs w:val="20"/>
                <w:u w:val="none"/>
              </w:rPr>
              <w:t xml:space="preserve">Method </w:t>
            </w:r>
          </w:p>
        </w:tc>
        <w:tc>
          <w:tcPr>
            <w:tcW w:w="927" w:type="dxa"/>
            <w:tcBorders>
              <w:left w:val="nil"/>
              <w:right w:val="nil"/>
            </w:tcBorders>
          </w:tcPr>
          <w:p w:rsidR="00237AF7" w:rsidRPr="00521B61" w:rsidRDefault="00237AF7" w:rsidP="00E71B27">
            <w:pPr>
              <w:rPr>
                <w:rStyle w:val="Emphasis"/>
                <w:i w:val="0"/>
                <w:color w:val="auto"/>
                <w:szCs w:val="20"/>
                <w:u w:val="none"/>
              </w:rPr>
            </w:pPr>
            <w:r w:rsidRPr="00521B61">
              <w:rPr>
                <w:rStyle w:val="Emphasis"/>
                <w:i w:val="0"/>
                <w:color w:val="auto"/>
                <w:szCs w:val="20"/>
                <w:u w:val="none"/>
              </w:rPr>
              <w:t>Presence absence based</w:t>
            </w:r>
          </w:p>
        </w:tc>
        <w:tc>
          <w:tcPr>
            <w:tcW w:w="2062" w:type="dxa"/>
            <w:tcBorders>
              <w:left w:val="nil"/>
              <w:right w:val="nil"/>
            </w:tcBorders>
          </w:tcPr>
          <w:p w:rsidR="00237AF7" w:rsidRPr="00521B61" w:rsidRDefault="00237AF7" w:rsidP="00E71B27">
            <w:pPr>
              <w:rPr>
                <w:rStyle w:val="Emphasis"/>
                <w:i w:val="0"/>
                <w:color w:val="auto"/>
                <w:szCs w:val="20"/>
                <w:u w:val="none"/>
              </w:rPr>
            </w:pPr>
            <w:r w:rsidRPr="00521B61">
              <w:rPr>
                <w:rStyle w:val="Emphasis"/>
                <w:i w:val="0"/>
                <w:color w:val="auto"/>
                <w:szCs w:val="20"/>
                <w:u w:val="none"/>
              </w:rPr>
              <w:t>Principle</w:t>
            </w:r>
          </w:p>
        </w:tc>
        <w:tc>
          <w:tcPr>
            <w:tcW w:w="1859" w:type="dxa"/>
            <w:tcBorders>
              <w:left w:val="nil"/>
              <w:right w:val="nil"/>
            </w:tcBorders>
          </w:tcPr>
          <w:p w:rsidR="00237AF7" w:rsidRPr="00521B61" w:rsidRDefault="00237AF7" w:rsidP="00E71B27">
            <w:pPr>
              <w:rPr>
                <w:rStyle w:val="Emphasis"/>
                <w:i w:val="0"/>
                <w:color w:val="auto"/>
                <w:szCs w:val="20"/>
                <w:u w:val="none"/>
              </w:rPr>
            </w:pPr>
            <w:r w:rsidRPr="00521B61">
              <w:rPr>
                <w:rStyle w:val="Emphasis"/>
                <w:i w:val="0"/>
                <w:color w:val="auto"/>
                <w:szCs w:val="20"/>
                <w:u w:val="none"/>
              </w:rPr>
              <w:t xml:space="preserve">Advantage </w:t>
            </w:r>
          </w:p>
        </w:tc>
        <w:tc>
          <w:tcPr>
            <w:tcW w:w="2500" w:type="dxa"/>
            <w:tcBorders>
              <w:left w:val="nil"/>
              <w:right w:val="nil"/>
            </w:tcBorders>
          </w:tcPr>
          <w:p w:rsidR="00237AF7" w:rsidRPr="00521B61" w:rsidRDefault="00237AF7" w:rsidP="00E71B27">
            <w:pPr>
              <w:rPr>
                <w:rStyle w:val="Emphasis"/>
                <w:i w:val="0"/>
                <w:color w:val="auto"/>
                <w:szCs w:val="20"/>
                <w:u w:val="none"/>
              </w:rPr>
            </w:pPr>
            <w:r w:rsidRPr="00521B61">
              <w:rPr>
                <w:rStyle w:val="Emphasis"/>
                <w:i w:val="0"/>
                <w:color w:val="auto"/>
                <w:szCs w:val="20"/>
                <w:u w:val="none"/>
              </w:rPr>
              <w:t xml:space="preserve">Disadvantage </w:t>
            </w:r>
          </w:p>
        </w:tc>
      </w:tr>
      <w:tr w:rsidR="00237AF7" w:rsidRPr="00521B61" w:rsidTr="00002A8A">
        <w:tc>
          <w:tcPr>
            <w:tcW w:w="1894" w:type="dxa"/>
            <w:tcBorders>
              <w:top w:val="nil"/>
              <w:left w:val="nil"/>
              <w:bottom w:val="nil"/>
              <w:right w:val="nil"/>
            </w:tcBorders>
          </w:tcPr>
          <w:p w:rsidR="00237AF7" w:rsidRPr="00521B61" w:rsidRDefault="00237AF7" w:rsidP="00E71B27">
            <w:pPr>
              <w:spacing w:after="0"/>
              <w:rPr>
                <w:rStyle w:val="Emphasis"/>
                <w:i w:val="0"/>
                <w:color w:val="auto"/>
                <w:szCs w:val="20"/>
                <w:u w:val="none"/>
              </w:rPr>
            </w:pPr>
            <w:r w:rsidRPr="00521B61">
              <w:rPr>
                <w:rStyle w:val="Emphasis"/>
                <w:i w:val="0"/>
                <w:color w:val="auto"/>
                <w:szCs w:val="20"/>
                <w:u w:val="none"/>
              </w:rPr>
              <w:t xml:space="preserve">1. Expert based multi criteria analysis </w:t>
            </w:r>
          </w:p>
        </w:tc>
        <w:tc>
          <w:tcPr>
            <w:tcW w:w="927" w:type="dxa"/>
            <w:tcBorders>
              <w:top w:val="nil"/>
              <w:left w:val="nil"/>
              <w:bottom w:val="nil"/>
              <w:right w:val="nil"/>
            </w:tcBorders>
          </w:tcPr>
          <w:p w:rsidR="00237AF7" w:rsidRPr="00521B61" w:rsidDel="0044547D" w:rsidRDefault="00237AF7" w:rsidP="00E71B27">
            <w:pPr>
              <w:spacing w:after="0"/>
              <w:rPr>
                <w:rStyle w:val="Emphasis"/>
                <w:i w:val="0"/>
                <w:color w:val="auto"/>
                <w:szCs w:val="20"/>
                <w:u w:val="none"/>
              </w:rPr>
            </w:pPr>
            <w:r w:rsidRPr="00521B61">
              <w:rPr>
                <w:rStyle w:val="Emphasis"/>
                <w:i w:val="0"/>
                <w:color w:val="auto"/>
                <w:szCs w:val="20"/>
                <w:u w:val="none"/>
              </w:rPr>
              <w:t>No</w:t>
            </w:r>
          </w:p>
        </w:tc>
        <w:tc>
          <w:tcPr>
            <w:tcW w:w="2062" w:type="dxa"/>
            <w:tcBorders>
              <w:top w:val="nil"/>
              <w:left w:val="nil"/>
              <w:bottom w:val="nil"/>
              <w:right w:val="nil"/>
            </w:tcBorders>
          </w:tcPr>
          <w:p w:rsidR="00237AF7" w:rsidRPr="00521B61" w:rsidRDefault="00237AF7" w:rsidP="00E71B27">
            <w:pPr>
              <w:spacing w:after="0"/>
              <w:rPr>
                <w:rStyle w:val="Emphasis"/>
                <w:i w:val="0"/>
                <w:color w:val="auto"/>
                <w:szCs w:val="20"/>
                <w:u w:val="none"/>
              </w:rPr>
            </w:pPr>
            <w:r w:rsidRPr="00521B61">
              <w:rPr>
                <w:rStyle w:val="Emphasis"/>
                <w:i w:val="0"/>
                <w:color w:val="auto"/>
                <w:szCs w:val="20"/>
                <w:u w:val="none"/>
              </w:rPr>
              <w:t>each driver gets a weight</w:t>
            </w:r>
          </w:p>
        </w:tc>
        <w:tc>
          <w:tcPr>
            <w:tcW w:w="1859" w:type="dxa"/>
            <w:tcBorders>
              <w:top w:val="nil"/>
              <w:left w:val="nil"/>
              <w:bottom w:val="nil"/>
              <w:right w:val="nil"/>
            </w:tcBorders>
          </w:tcPr>
          <w:p w:rsidR="00237AF7" w:rsidRPr="00521B61" w:rsidRDefault="00237AF7" w:rsidP="00E71B27">
            <w:pPr>
              <w:spacing w:after="0"/>
              <w:rPr>
                <w:rStyle w:val="Emphasis"/>
                <w:i w:val="0"/>
                <w:color w:val="auto"/>
                <w:szCs w:val="20"/>
                <w:u w:val="none"/>
              </w:rPr>
            </w:pPr>
            <w:r w:rsidRPr="00521B61">
              <w:rPr>
                <w:rStyle w:val="Emphasis"/>
                <w:i w:val="0"/>
                <w:color w:val="auto"/>
                <w:szCs w:val="20"/>
                <w:u w:val="none"/>
              </w:rPr>
              <w:t>Simple</w:t>
            </w:r>
          </w:p>
        </w:tc>
        <w:tc>
          <w:tcPr>
            <w:tcW w:w="2500" w:type="dxa"/>
            <w:tcBorders>
              <w:top w:val="nil"/>
              <w:left w:val="nil"/>
              <w:bottom w:val="nil"/>
              <w:right w:val="nil"/>
            </w:tcBorders>
          </w:tcPr>
          <w:p w:rsidR="00237AF7" w:rsidRPr="00521B61" w:rsidRDefault="00237AF7" w:rsidP="00E71B27">
            <w:pPr>
              <w:spacing w:after="0"/>
              <w:rPr>
                <w:rStyle w:val="Emphasis"/>
                <w:i w:val="0"/>
                <w:color w:val="auto"/>
                <w:szCs w:val="20"/>
                <w:u w:val="none"/>
              </w:rPr>
            </w:pPr>
            <w:r w:rsidRPr="00521B61">
              <w:rPr>
                <w:rStyle w:val="Emphasis"/>
                <w:i w:val="0"/>
                <w:color w:val="auto"/>
                <w:szCs w:val="20"/>
                <w:u w:val="none"/>
              </w:rPr>
              <w:t>Weight varies with number of variable</w:t>
            </w:r>
          </w:p>
          <w:p w:rsidR="00237AF7" w:rsidRPr="00521B61" w:rsidRDefault="00237AF7" w:rsidP="00E71B27">
            <w:pPr>
              <w:spacing w:after="0"/>
              <w:rPr>
                <w:rStyle w:val="Emphasis"/>
                <w:i w:val="0"/>
                <w:color w:val="auto"/>
                <w:szCs w:val="20"/>
                <w:u w:val="none"/>
              </w:rPr>
            </w:pPr>
            <w:r w:rsidRPr="00521B61">
              <w:rPr>
                <w:rStyle w:val="Emphasis"/>
                <w:i w:val="0"/>
                <w:color w:val="auto"/>
                <w:szCs w:val="20"/>
                <w:u w:val="none"/>
              </w:rPr>
              <w:t>Implicit weights for continuous data</w:t>
            </w:r>
          </w:p>
        </w:tc>
      </w:tr>
      <w:tr w:rsidR="00237AF7" w:rsidRPr="00521B61" w:rsidTr="00002A8A">
        <w:tc>
          <w:tcPr>
            <w:tcW w:w="1894" w:type="dxa"/>
            <w:tcBorders>
              <w:top w:val="nil"/>
              <w:left w:val="nil"/>
              <w:bottom w:val="nil"/>
              <w:right w:val="nil"/>
            </w:tcBorders>
          </w:tcPr>
          <w:p w:rsidR="00237AF7" w:rsidRPr="00521B61" w:rsidRDefault="00237AF7" w:rsidP="00E71B27">
            <w:pPr>
              <w:spacing w:after="0"/>
              <w:rPr>
                <w:rStyle w:val="Emphasis"/>
                <w:i w:val="0"/>
                <w:color w:val="auto"/>
                <w:szCs w:val="20"/>
                <w:u w:val="none"/>
              </w:rPr>
            </w:pPr>
            <w:r w:rsidRPr="00521B61">
              <w:rPr>
                <w:rStyle w:val="Emphasis"/>
                <w:i w:val="0"/>
                <w:color w:val="auto"/>
                <w:szCs w:val="20"/>
                <w:u w:val="none"/>
              </w:rPr>
              <w:t>2. Weight of evidence</w:t>
            </w:r>
          </w:p>
        </w:tc>
        <w:tc>
          <w:tcPr>
            <w:tcW w:w="927" w:type="dxa"/>
            <w:tcBorders>
              <w:top w:val="nil"/>
              <w:left w:val="nil"/>
              <w:bottom w:val="nil"/>
              <w:right w:val="nil"/>
            </w:tcBorders>
          </w:tcPr>
          <w:p w:rsidR="00237AF7" w:rsidRPr="00521B61" w:rsidRDefault="00237AF7" w:rsidP="00E71B27">
            <w:pPr>
              <w:rPr>
                <w:rStyle w:val="Emphasis"/>
                <w:i w:val="0"/>
                <w:color w:val="auto"/>
                <w:szCs w:val="20"/>
                <w:u w:val="none"/>
              </w:rPr>
            </w:pPr>
            <w:r w:rsidRPr="00521B61">
              <w:rPr>
                <w:rStyle w:val="Emphasis"/>
                <w:i w:val="0"/>
                <w:color w:val="auto"/>
                <w:szCs w:val="20"/>
                <w:u w:val="none"/>
              </w:rPr>
              <w:t>Yes</w:t>
            </w:r>
          </w:p>
        </w:tc>
        <w:tc>
          <w:tcPr>
            <w:tcW w:w="2062" w:type="dxa"/>
            <w:tcBorders>
              <w:top w:val="nil"/>
              <w:left w:val="nil"/>
              <w:bottom w:val="nil"/>
              <w:right w:val="nil"/>
            </w:tcBorders>
          </w:tcPr>
          <w:p w:rsidR="00237AF7" w:rsidRPr="00521B61" w:rsidRDefault="00237AF7" w:rsidP="00E71B27">
            <w:pPr>
              <w:rPr>
                <w:rStyle w:val="Emphasis"/>
                <w:i w:val="0"/>
                <w:color w:val="auto"/>
                <w:szCs w:val="20"/>
                <w:u w:val="none"/>
              </w:rPr>
            </w:pPr>
            <w:r w:rsidRPr="00521B61">
              <w:rPr>
                <w:rStyle w:val="Emphasis"/>
                <w:i w:val="0"/>
                <w:color w:val="auto"/>
                <w:szCs w:val="20"/>
                <w:u w:val="none"/>
              </w:rPr>
              <w:t xml:space="preserve">Bayesian data driven approach to identify </w:t>
            </w:r>
            <w:r w:rsidRPr="00521B61">
              <w:rPr>
                <w:rStyle w:val="Emphasis"/>
                <w:i w:val="0"/>
                <w:color w:val="auto"/>
                <w:szCs w:val="20"/>
                <w:u w:val="none"/>
              </w:rPr>
              <w:lastRenderedPageBreak/>
              <w:t>success and failure of adoption</w:t>
            </w:r>
          </w:p>
        </w:tc>
        <w:tc>
          <w:tcPr>
            <w:tcW w:w="1859" w:type="dxa"/>
            <w:tcBorders>
              <w:top w:val="nil"/>
              <w:left w:val="nil"/>
              <w:bottom w:val="nil"/>
              <w:right w:val="nil"/>
            </w:tcBorders>
          </w:tcPr>
          <w:p w:rsidR="00237AF7" w:rsidRPr="00521B61" w:rsidRDefault="00237AF7" w:rsidP="00E71B27">
            <w:pPr>
              <w:rPr>
                <w:rStyle w:val="Emphasis"/>
                <w:i w:val="0"/>
                <w:color w:val="auto"/>
                <w:szCs w:val="20"/>
                <w:u w:val="none"/>
              </w:rPr>
            </w:pPr>
            <w:r w:rsidRPr="00521B61">
              <w:rPr>
                <w:rStyle w:val="Emphasis"/>
                <w:i w:val="0"/>
                <w:color w:val="auto"/>
                <w:szCs w:val="20"/>
                <w:u w:val="none"/>
              </w:rPr>
              <w:lastRenderedPageBreak/>
              <w:t xml:space="preserve">can handle socio-economic data in a </w:t>
            </w:r>
            <w:r w:rsidRPr="00521B61">
              <w:rPr>
                <w:rStyle w:val="Emphasis"/>
                <w:i w:val="0"/>
                <w:color w:val="auto"/>
                <w:szCs w:val="20"/>
                <w:u w:val="none"/>
              </w:rPr>
              <w:lastRenderedPageBreak/>
              <w:t>data driven approach</w:t>
            </w:r>
          </w:p>
        </w:tc>
        <w:tc>
          <w:tcPr>
            <w:tcW w:w="2500" w:type="dxa"/>
            <w:tcBorders>
              <w:top w:val="nil"/>
              <w:left w:val="nil"/>
              <w:bottom w:val="nil"/>
              <w:right w:val="nil"/>
            </w:tcBorders>
          </w:tcPr>
          <w:p w:rsidR="00237AF7" w:rsidRPr="00521B61" w:rsidRDefault="00237AF7" w:rsidP="00E71B27">
            <w:pPr>
              <w:spacing w:after="0"/>
              <w:rPr>
                <w:rStyle w:val="Emphasis"/>
                <w:i w:val="0"/>
                <w:color w:val="auto"/>
                <w:szCs w:val="20"/>
                <w:u w:val="none"/>
              </w:rPr>
            </w:pPr>
            <w:r w:rsidRPr="00521B61">
              <w:rPr>
                <w:rStyle w:val="Emphasis"/>
                <w:i w:val="0"/>
                <w:color w:val="auto"/>
                <w:szCs w:val="20"/>
                <w:u w:val="none"/>
              </w:rPr>
              <w:lastRenderedPageBreak/>
              <w:t>Can handle only binary data</w:t>
            </w:r>
          </w:p>
          <w:p w:rsidR="00237AF7" w:rsidRPr="00521B61" w:rsidRDefault="00237AF7" w:rsidP="00E71B27">
            <w:pPr>
              <w:spacing w:after="0"/>
              <w:rPr>
                <w:rStyle w:val="Emphasis"/>
                <w:i w:val="0"/>
                <w:color w:val="auto"/>
                <w:szCs w:val="20"/>
                <w:u w:val="none"/>
              </w:rPr>
            </w:pPr>
          </w:p>
        </w:tc>
      </w:tr>
      <w:tr w:rsidR="00237AF7" w:rsidRPr="00521B61" w:rsidTr="00002A8A">
        <w:tc>
          <w:tcPr>
            <w:tcW w:w="1894" w:type="dxa"/>
            <w:tcBorders>
              <w:top w:val="nil"/>
              <w:left w:val="nil"/>
              <w:bottom w:val="nil"/>
              <w:right w:val="nil"/>
            </w:tcBorders>
          </w:tcPr>
          <w:p w:rsidR="00237AF7" w:rsidRPr="00521B61" w:rsidRDefault="00237AF7" w:rsidP="00E71B27">
            <w:pPr>
              <w:spacing w:after="0"/>
              <w:rPr>
                <w:rStyle w:val="Emphasis"/>
                <w:i w:val="0"/>
                <w:color w:val="auto"/>
                <w:szCs w:val="20"/>
                <w:u w:val="none"/>
              </w:rPr>
            </w:pPr>
            <w:r w:rsidRPr="00521B61">
              <w:rPr>
                <w:rStyle w:val="Emphasis"/>
                <w:i w:val="0"/>
                <w:color w:val="auto"/>
                <w:szCs w:val="20"/>
                <w:u w:val="none"/>
              </w:rPr>
              <w:lastRenderedPageBreak/>
              <w:t>3. Artificial neural network</w:t>
            </w:r>
          </w:p>
        </w:tc>
        <w:tc>
          <w:tcPr>
            <w:tcW w:w="927" w:type="dxa"/>
            <w:tcBorders>
              <w:top w:val="nil"/>
              <w:left w:val="nil"/>
              <w:bottom w:val="nil"/>
              <w:right w:val="nil"/>
            </w:tcBorders>
          </w:tcPr>
          <w:p w:rsidR="00237AF7" w:rsidRPr="00521B61" w:rsidRDefault="00237AF7" w:rsidP="00E71B27">
            <w:pPr>
              <w:rPr>
                <w:rStyle w:val="Emphasis"/>
                <w:i w:val="0"/>
                <w:color w:val="auto"/>
                <w:szCs w:val="20"/>
                <w:u w:val="none"/>
              </w:rPr>
            </w:pPr>
            <w:r w:rsidRPr="00521B61">
              <w:rPr>
                <w:rStyle w:val="Emphasis"/>
                <w:i w:val="0"/>
                <w:color w:val="auto"/>
                <w:szCs w:val="20"/>
                <w:u w:val="none"/>
              </w:rPr>
              <w:t>Yes</w:t>
            </w:r>
          </w:p>
        </w:tc>
        <w:tc>
          <w:tcPr>
            <w:tcW w:w="2062" w:type="dxa"/>
            <w:tcBorders>
              <w:top w:val="nil"/>
              <w:left w:val="nil"/>
              <w:bottom w:val="nil"/>
              <w:right w:val="nil"/>
            </w:tcBorders>
          </w:tcPr>
          <w:p w:rsidR="00237AF7" w:rsidRPr="00521B61" w:rsidRDefault="00237AF7" w:rsidP="00E71B27">
            <w:pPr>
              <w:rPr>
                <w:rStyle w:val="Emphasis"/>
                <w:i w:val="0"/>
                <w:color w:val="auto"/>
                <w:szCs w:val="20"/>
                <w:u w:val="none"/>
              </w:rPr>
            </w:pPr>
            <w:r w:rsidRPr="00521B61">
              <w:rPr>
                <w:rStyle w:val="Emphasis"/>
                <w:i w:val="0"/>
                <w:color w:val="auto"/>
                <w:szCs w:val="20"/>
                <w:u w:val="none"/>
              </w:rPr>
              <w:t>Learning algorithm</w:t>
            </w:r>
          </w:p>
        </w:tc>
        <w:tc>
          <w:tcPr>
            <w:tcW w:w="1859" w:type="dxa"/>
            <w:tcBorders>
              <w:top w:val="nil"/>
              <w:left w:val="nil"/>
              <w:bottom w:val="nil"/>
              <w:right w:val="nil"/>
            </w:tcBorders>
          </w:tcPr>
          <w:p w:rsidR="00237AF7" w:rsidRPr="00521B61" w:rsidRDefault="00237AF7" w:rsidP="00E71B27">
            <w:pPr>
              <w:rPr>
                <w:rStyle w:val="Emphasis"/>
                <w:i w:val="0"/>
                <w:color w:val="auto"/>
                <w:szCs w:val="20"/>
                <w:u w:val="none"/>
              </w:rPr>
            </w:pPr>
            <w:r w:rsidRPr="00521B61">
              <w:rPr>
                <w:rStyle w:val="Emphasis"/>
                <w:i w:val="0"/>
                <w:color w:val="auto"/>
                <w:szCs w:val="20"/>
                <w:u w:val="none"/>
              </w:rPr>
              <w:t>can handle socio-economic data in a data driven approach</w:t>
            </w:r>
          </w:p>
        </w:tc>
        <w:tc>
          <w:tcPr>
            <w:tcW w:w="2500" w:type="dxa"/>
            <w:tcBorders>
              <w:top w:val="nil"/>
              <w:left w:val="nil"/>
              <w:bottom w:val="nil"/>
              <w:right w:val="nil"/>
            </w:tcBorders>
          </w:tcPr>
          <w:p w:rsidR="00237AF7" w:rsidRPr="00521B61" w:rsidRDefault="00237AF7" w:rsidP="00E71B27">
            <w:pPr>
              <w:spacing w:after="0"/>
              <w:rPr>
                <w:rStyle w:val="Emphasis"/>
                <w:i w:val="0"/>
                <w:color w:val="auto"/>
                <w:szCs w:val="20"/>
                <w:u w:val="none"/>
              </w:rPr>
            </w:pPr>
          </w:p>
          <w:p w:rsidR="00237AF7" w:rsidRPr="00521B61" w:rsidRDefault="00237AF7" w:rsidP="00E71B27">
            <w:pPr>
              <w:spacing w:after="0"/>
              <w:rPr>
                <w:rStyle w:val="Emphasis"/>
                <w:i w:val="0"/>
                <w:color w:val="auto"/>
                <w:szCs w:val="20"/>
                <w:u w:val="none"/>
              </w:rPr>
            </w:pPr>
            <w:r w:rsidRPr="00521B61">
              <w:rPr>
                <w:rStyle w:val="Emphasis"/>
                <w:i w:val="0"/>
                <w:color w:val="auto"/>
                <w:szCs w:val="20"/>
                <w:u w:val="none"/>
              </w:rPr>
              <w:t xml:space="preserve">Results heavily depend on the learning algorithm </w:t>
            </w:r>
          </w:p>
        </w:tc>
      </w:tr>
      <w:tr w:rsidR="00237AF7" w:rsidRPr="00521B61" w:rsidTr="00002A8A">
        <w:tc>
          <w:tcPr>
            <w:tcW w:w="1894" w:type="dxa"/>
            <w:tcBorders>
              <w:top w:val="nil"/>
              <w:left w:val="nil"/>
              <w:bottom w:val="nil"/>
              <w:right w:val="nil"/>
            </w:tcBorders>
          </w:tcPr>
          <w:p w:rsidR="00237AF7" w:rsidRPr="00521B61" w:rsidRDefault="00237AF7" w:rsidP="00E71B27">
            <w:pPr>
              <w:spacing w:after="0"/>
              <w:rPr>
                <w:rStyle w:val="Emphasis"/>
                <w:i w:val="0"/>
                <w:color w:val="auto"/>
                <w:szCs w:val="20"/>
                <w:u w:val="none"/>
              </w:rPr>
            </w:pPr>
            <w:r w:rsidRPr="00521B61">
              <w:rPr>
                <w:rStyle w:val="Emphasis"/>
                <w:i w:val="0"/>
                <w:color w:val="auto"/>
                <w:szCs w:val="20"/>
                <w:u w:val="none"/>
              </w:rPr>
              <w:t>4. Bayesian network</w:t>
            </w:r>
          </w:p>
        </w:tc>
        <w:tc>
          <w:tcPr>
            <w:tcW w:w="927" w:type="dxa"/>
            <w:tcBorders>
              <w:top w:val="nil"/>
              <w:left w:val="nil"/>
              <w:bottom w:val="nil"/>
              <w:right w:val="nil"/>
            </w:tcBorders>
          </w:tcPr>
          <w:p w:rsidR="00237AF7" w:rsidRPr="00521B61" w:rsidRDefault="00237AF7" w:rsidP="00E71B27">
            <w:pPr>
              <w:rPr>
                <w:rStyle w:val="Emphasis"/>
                <w:i w:val="0"/>
                <w:color w:val="auto"/>
                <w:szCs w:val="20"/>
                <w:u w:val="none"/>
              </w:rPr>
            </w:pPr>
            <w:r w:rsidRPr="00521B61">
              <w:rPr>
                <w:rStyle w:val="Emphasis"/>
                <w:i w:val="0"/>
                <w:color w:val="auto"/>
                <w:szCs w:val="20"/>
                <w:u w:val="none"/>
              </w:rPr>
              <w:t>Yes</w:t>
            </w:r>
          </w:p>
        </w:tc>
        <w:tc>
          <w:tcPr>
            <w:tcW w:w="2062" w:type="dxa"/>
            <w:tcBorders>
              <w:top w:val="nil"/>
              <w:left w:val="nil"/>
              <w:bottom w:val="nil"/>
              <w:right w:val="nil"/>
            </w:tcBorders>
          </w:tcPr>
          <w:p w:rsidR="00237AF7" w:rsidRPr="00521B61" w:rsidRDefault="00237AF7" w:rsidP="00E71B27">
            <w:pPr>
              <w:rPr>
                <w:rStyle w:val="Emphasis"/>
                <w:i w:val="0"/>
                <w:color w:val="auto"/>
                <w:szCs w:val="20"/>
                <w:u w:val="none"/>
              </w:rPr>
            </w:pPr>
            <w:r w:rsidRPr="00521B61">
              <w:rPr>
                <w:rStyle w:val="Emphasis"/>
                <w:i w:val="0"/>
                <w:color w:val="auto"/>
                <w:szCs w:val="20"/>
                <w:u w:val="none"/>
              </w:rPr>
              <w:t xml:space="preserve">Bayesian learning algorithm </w:t>
            </w:r>
          </w:p>
        </w:tc>
        <w:tc>
          <w:tcPr>
            <w:tcW w:w="1859" w:type="dxa"/>
            <w:tcBorders>
              <w:top w:val="nil"/>
              <w:left w:val="nil"/>
              <w:bottom w:val="nil"/>
              <w:right w:val="nil"/>
            </w:tcBorders>
          </w:tcPr>
          <w:p w:rsidR="00237AF7" w:rsidRPr="00521B61" w:rsidRDefault="00237AF7" w:rsidP="00E71B27">
            <w:pPr>
              <w:rPr>
                <w:rStyle w:val="Emphasis"/>
                <w:i w:val="0"/>
                <w:color w:val="auto"/>
                <w:szCs w:val="20"/>
                <w:u w:val="none"/>
              </w:rPr>
            </w:pPr>
            <w:r w:rsidRPr="00521B61">
              <w:rPr>
                <w:rStyle w:val="Emphasis"/>
                <w:i w:val="0"/>
                <w:color w:val="auto"/>
                <w:szCs w:val="20"/>
                <w:u w:val="none"/>
              </w:rPr>
              <w:t>can handle socio-economic data in a data driven approach</w:t>
            </w:r>
          </w:p>
        </w:tc>
        <w:tc>
          <w:tcPr>
            <w:tcW w:w="2500" w:type="dxa"/>
            <w:tcBorders>
              <w:top w:val="nil"/>
              <w:left w:val="nil"/>
              <w:bottom w:val="nil"/>
              <w:right w:val="nil"/>
            </w:tcBorders>
          </w:tcPr>
          <w:p w:rsidR="00237AF7" w:rsidRPr="00521B61" w:rsidRDefault="00237AF7" w:rsidP="00E71B27">
            <w:pPr>
              <w:spacing w:after="0"/>
              <w:rPr>
                <w:rStyle w:val="Emphasis"/>
                <w:i w:val="0"/>
                <w:color w:val="auto"/>
                <w:szCs w:val="20"/>
                <w:u w:val="none"/>
              </w:rPr>
            </w:pPr>
          </w:p>
          <w:p w:rsidR="00237AF7" w:rsidRPr="00521B61" w:rsidRDefault="00237AF7" w:rsidP="00E71B27">
            <w:pPr>
              <w:spacing w:after="0"/>
              <w:rPr>
                <w:rStyle w:val="Emphasis"/>
                <w:i w:val="0"/>
                <w:color w:val="auto"/>
                <w:szCs w:val="20"/>
                <w:u w:val="none"/>
              </w:rPr>
            </w:pPr>
            <w:r w:rsidRPr="00521B61">
              <w:rPr>
                <w:rStyle w:val="Emphasis"/>
                <w:i w:val="0"/>
                <w:color w:val="auto"/>
                <w:szCs w:val="20"/>
                <w:u w:val="none"/>
              </w:rPr>
              <w:t>Results heavily depend on the learning algorithm</w:t>
            </w:r>
          </w:p>
        </w:tc>
      </w:tr>
      <w:tr w:rsidR="00237AF7" w:rsidRPr="00521B61" w:rsidTr="00002A8A">
        <w:tc>
          <w:tcPr>
            <w:tcW w:w="1894" w:type="dxa"/>
            <w:tcBorders>
              <w:top w:val="nil"/>
              <w:left w:val="nil"/>
              <w:bottom w:val="nil"/>
              <w:right w:val="nil"/>
            </w:tcBorders>
          </w:tcPr>
          <w:p w:rsidR="00237AF7" w:rsidRPr="00521B61" w:rsidRDefault="00237AF7" w:rsidP="00E71B27">
            <w:pPr>
              <w:spacing w:after="0"/>
              <w:rPr>
                <w:rStyle w:val="Emphasis"/>
                <w:i w:val="0"/>
                <w:color w:val="auto"/>
                <w:szCs w:val="20"/>
                <w:u w:val="none"/>
              </w:rPr>
            </w:pPr>
            <w:r w:rsidRPr="00521B61">
              <w:rPr>
                <w:rStyle w:val="Emphasis"/>
                <w:i w:val="0"/>
                <w:color w:val="auto"/>
                <w:szCs w:val="20"/>
                <w:u w:val="none"/>
              </w:rPr>
              <w:t>5. Small area estimation</w:t>
            </w:r>
          </w:p>
        </w:tc>
        <w:tc>
          <w:tcPr>
            <w:tcW w:w="927" w:type="dxa"/>
            <w:tcBorders>
              <w:top w:val="nil"/>
              <w:left w:val="nil"/>
              <w:bottom w:val="nil"/>
              <w:right w:val="nil"/>
            </w:tcBorders>
          </w:tcPr>
          <w:p w:rsidR="00237AF7" w:rsidRPr="00521B61" w:rsidRDefault="00237AF7" w:rsidP="00E71B27">
            <w:pPr>
              <w:rPr>
                <w:rStyle w:val="Emphasis"/>
                <w:i w:val="0"/>
                <w:color w:val="auto"/>
                <w:szCs w:val="20"/>
                <w:u w:val="none"/>
              </w:rPr>
            </w:pPr>
            <w:r w:rsidRPr="00521B61">
              <w:rPr>
                <w:rStyle w:val="Emphasis"/>
                <w:i w:val="0"/>
                <w:color w:val="auto"/>
                <w:szCs w:val="20"/>
                <w:u w:val="none"/>
              </w:rPr>
              <w:t xml:space="preserve">Yes </w:t>
            </w:r>
          </w:p>
        </w:tc>
        <w:tc>
          <w:tcPr>
            <w:tcW w:w="2062" w:type="dxa"/>
            <w:tcBorders>
              <w:top w:val="nil"/>
              <w:left w:val="nil"/>
              <w:bottom w:val="nil"/>
              <w:right w:val="nil"/>
            </w:tcBorders>
          </w:tcPr>
          <w:p w:rsidR="00237AF7" w:rsidRPr="00521B61" w:rsidRDefault="00237AF7" w:rsidP="00E71B27">
            <w:pPr>
              <w:rPr>
                <w:rStyle w:val="Emphasis"/>
                <w:i w:val="0"/>
                <w:color w:val="auto"/>
                <w:szCs w:val="20"/>
                <w:u w:val="none"/>
              </w:rPr>
            </w:pPr>
            <w:r w:rsidRPr="00521B61">
              <w:rPr>
                <w:rStyle w:val="Emphasis"/>
                <w:i w:val="0"/>
                <w:color w:val="auto"/>
                <w:szCs w:val="20"/>
                <w:u w:val="none"/>
              </w:rPr>
              <w:t>Regression on micro data defines weights</w:t>
            </w:r>
          </w:p>
        </w:tc>
        <w:tc>
          <w:tcPr>
            <w:tcW w:w="1859" w:type="dxa"/>
            <w:tcBorders>
              <w:top w:val="nil"/>
              <w:left w:val="nil"/>
              <w:bottom w:val="nil"/>
              <w:right w:val="nil"/>
            </w:tcBorders>
          </w:tcPr>
          <w:p w:rsidR="00237AF7" w:rsidRPr="00521B61" w:rsidRDefault="00237AF7" w:rsidP="00E71B27">
            <w:pPr>
              <w:rPr>
                <w:rStyle w:val="Emphasis"/>
                <w:i w:val="0"/>
                <w:color w:val="auto"/>
                <w:szCs w:val="20"/>
                <w:u w:val="none"/>
              </w:rPr>
            </w:pPr>
            <w:r w:rsidRPr="00521B61">
              <w:rPr>
                <w:rStyle w:val="Emphasis"/>
                <w:i w:val="0"/>
                <w:color w:val="auto"/>
                <w:szCs w:val="20"/>
                <w:u w:val="none"/>
              </w:rPr>
              <w:t>Allows to map socio-economic processes</w:t>
            </w:r>
          </w:p>
        </w:tc>
        <w:tc>
          <w:tcPr>
            <w:tcW w:w="2500" w:type="dxa"/>
            <w:tcBorders>
              <w:top w:val="nil"/>
              <w:left w:val="nil"/>
              <w:bottom w:val="nil"/>
              <w:right w:val="nil"/>
            </w:tcBorders>
          </w:tcPr>
          <w:p w:rsidR="00237AF7" w:rsidRPr="00521B61" w:rsidRDefault="00237AF7" w:rsidP="00E71B27">
            <w:pPr>
              <w:spacing w:after="0"/>
              <w:rPr>
                <w:rStyle w:val="Emphasis"/>
                <w:i w:val="0"/>
                <w:color w:val="auto"/>
                <w:szCs w:val="20"/>
                <w:u w:val="none"/>
              </w:rPr>
            </w:pPr>
            <w:r w:rsidRPr="00521B61">
              <w:rPr>
                <w:rStyle w:val="Emphasis"/>
                <w:i w:val="0"/>
                <w:color w:val="auto"/>
                <w:szCs w:val="20"/>
                <w:u w:val="none"/>
              </w:rPr>
              <w:t>Huge data need</w:t>
            </w:r>
          </w:p>
          <w:p w:rsidR="00237AF7" w:rsidRPr="00521B61" w:rsidRDefault="00237AF7" w:rsidP="00E71B27">
            <w:pPr>
              <w:spacing w:after="0"/>
              <w:rPr>
                <w:rStyle w:val="Emphasis"/>
                <w:i w:val="0"/>
                <w:color w:val="auto"/>
                <w:szCs w:val="20"/>
                <w:u w:val="none"/>
              </w:rPr>
            </w:pPr>
            <w:r w:rsidRPr="00521B61">
              <w:rPr>
                <w:rStyle w:val="Emphasis"/>
                <w:i w:val="0"/>
                <w:color w:val="auto"/>
                <w:szCs w:val="20"/>
                <w:u w:val="none"/>
              </w:rPr>
              <w:t>Weights based on models with low explanatory power</w:t>
            </w:r>
          </w:p>
        </w:tc>
      </w:tr>
      <w:tr w:rsidR="00237AF7" w:rsidRPr="00521B61" w:rsidTr="00002A8A">
        <w:tc>
          <w:tcPr>
            <w:tcW w:w="1894" w:type="dxa"/>
            <w:tcBorders>
              <w:top w:val="nil"/>
              <w:left w:val="nil"/>
              <w:bottom w:val="nil"/>
              <w:right w:val="nil"/>
            </w:tcBorders>
          </w:tcPr>
          <w:p w:rsidR="00237AF7" w:rsidRPr="00521B61" w:rsidRDefault="00237AF7" w:rsidP="00E71B27">
            <w:pPr>
              <w:spacing w:after="0"/>
              <w:rPr>
                <w:rStyle w:val="Emphasis"/>
                <w:i w:val="0"/>
                <w:color w:val="auto"/>
                <w:szCs w:val="20"/>
                <w:u w:val="none"/>
              </w:rPr>
            </w:pPr>
            <w:r w:rsidRPr="00521B61">
              <w:rPr>
                <w:rStyle w:val="Emphasis"/>
                <w:i w:val="0"/>
                <w:iCs w:val="0"/>
                <w:color w:val="auto"/>
                <w:szCs w:val="20"/>
                <w:u w:val="none"/>
              </w:rPr>
              <w:t xml:space="preserve">6. </w:t>
            </w:r>
            <w:r w:rsidRPr="00521B61">
              <w:rPr>
                <w:rStyle w:val="Emphasis"/>
                <w:i w:val="0"/>
                <w:color w:val="auto"/>
                <w:szCs w:val="20"/>
                <w:u w:val="none"/>
              </w:rPr>
              <w:t>Homologue</w:t>
            </w:r>
            <w:r w:rsidR="00DD1FD7" w:rsidRPr="00521B61">
              <w:rPr>
                <w:rStyle w:val="Emphasis"/>
                <w:i w:val="0"/>
                <w:color w:val="auto"/>
                <w:szCs w:val="20"/>
                <w:u w:val="none"/>
              </w:rPr>
              <w:t>s</w:t>
            </w:r>
          </w:p>
        </w:tc>
        <w:tc>
          <w:tcPr>
            <w:tcW w:w="927" w:type="dxa"/>
            <w:tcBorders>
              <w:top w:val="nil"/>
              <w:left w:val="nil"/>
              <w:bottom w:val="nil"/>
              <w:right w:val="nil"/>
            </w:tcBorders>
          </w:tcPr>
          <w:p w:rsidR="00237AF7" w:rsidRPr="00521B61" w:rsidRDefault="00237AF7" w:rsidP="00E71B27">
            <w:pPr>
              <w:rPr>
                <w:rStyle w:val="Emphasis"/>
                <w:i w:val="0"/>
                <w:color w:val="auto"/>
                <w:szCs w:val="20"/>
                <w:u w:val="none"/>
              </w:rPr>
            </w:pPr>
            <w:r w:rsidRPr="00521B61">
              <w:rPr>
                <w:rStyle w:val="Emphasis"/>
                <w:i w:val="0"/>
                <w:color w:val="auto"/>
                <w:szCs w:val="20"/>
                <w:u w:val="none"/>
              </w:rPr>
              <w:t>Yes</w:t>
            </w:r>
          </w:p>
        </w:tc>
        <w:tc>
          <w:tcPr>
            <w:tcW w:w="2062" w:type="dxa"/>
            <w:tcBorders>
              <w:top w:val="nil"/>
              <w:left w:val="nil"/>
              <w:bottom w:val="nil"/>
              <w:right w:val="nil"/>
            </w:tcBorders>
          </w:tcPr>
          <w:p w:rsidR="00237AF7" w:rsidRPr="00521B61" w:rsidRDefault="00237AF7" w:rsidP="00E71B27">
            <w:pPr>
              <w:rPr>
                <w:rStyle w:val="Emphasis"/>
                <w:i w:val="0"/>
                <w:color w:val="auto"/>
                <w:szCs w:val="20"/>
                <w:u w:val="none"/>
              </w:rPr>
            </w:pPr>
            <w:r w:rsidRPr="00521B61">
              <w:rPr>
                <w:rStyle w:val="Emphasis"/>
                <w:i w:val="0"/>
                <w:color w:val="auto"/>
                <w:szCs w:val="20"/>
                <w:u w:val="none"/>
              </w:rPr>
              <w:t xml:space="preserve">Principal component analysis </w:t>
            </w:r>
          </w:p>
        </w:tc>
        <w:tc>
          <w:tcPr>
            <w:tcW w:w="1859" w:type="dxa"/>
            <w:tcBorders>
              <w:top w:val="nil"/>
              <w:left w:val="nil"/>
              <w:bottom w:val="nil"/>
              <w:right w:val="nil"/>
            </w:tcBorders>
          </w:tcPr>
          <w:p w:rsidR="00237AF7" w:rsidRPr="00521B61" w:rsidRDefault="00237AF7" w:rsidP="00E71B27">
            <w:pPr>
              <w:rPr>
                <w:rStyle w:val="Emphasis"/>
                <w:i w:val="0"/>
                <w:color w:val="auto"/>
                <w:szCs w:val="20"/>
                <w:u w:val="none"/>
              </w:rPr>
            </w:pPr>
            <w:r w:rsidRPr="00521B61">
              <w:rPr>
                <w:rStyle w:val="Emphasis"/>
                <w:i w:val="0"/>
                <w:color w:val="auto"/>
                <w:szCs w:val="20"/>
                <w:u w:val="none"/>
              </w:rPr>
              <w:t>Allows to identify sites with similar climate characteristics</w:t>
            </w:r>
          </w:p>
        </w:tc>
        <w:tc>
          <w:tcPr>
            <w:tcW w:w="2500" w:type="dxa"/>
            <w:tcBorders>
              <w:top w:val="nil"/>
              <w:left w:val="nil"/>
              <w:bottom w:val="nil"/>
              <w:right w:val="nil"/>
            </w:tcBorders>
          </w:tcPr>
          <w:p w:rsidR="00237AF7" w:rsidRPr="00521B61" w:rsidRDefault="00237AF7" w:rsidP="00E71B27">
            <w:pPr>
              <w:spacing w:after="0"/>
              <w:rPr>
                <w:rStyle w:val="Emphasis"/>
                <w:i w:val="0"/>
                <w:color w:val="auto"/>
                <w:szCs w:val="20"/>
                <w:u w:val="none"/>
              </w:rPr>
            </w:pPr>
            <w:r w:rsidRPr="00521B61">
              <w:rPr>
                <w:rStyle w:val="Emphasis"/>
                <w:i w:val="0"/>
                <w:color w:val="auto"/>
                <w:szCs w:val="20"/>
                <w:u w:val="none"/>
              </w:rPr>
              <w:t>Includes only climate data</w:t>
            </w:r>
          </w:p>
        </w:tc>
      </w:tr>
      <w:tr w:rsidR="00237AF7" w:rsidRPr="00521B61" w:rsidTr="00002A8A">
        <w:tc>
          <w:tcPr>
            <w:tcW w:w="1894" w:type="dxa"/>
            <w:tcBorders>
              <w:top w:val="nil"/>
              <w:left w:val="nil"/>
              <w:bottom w:val="nil"/>
              <w:right w:val="nil"/>
            </w:tcBorders>
          </w:tcPr>
          <w:p w:rsidR="00237AF7" w:rsidRPr="00521B61" w:rsidRDefault="00237AF7" w:rsidP="00E71B27">
            <w:pPr>
              <w:spacing w:after="0"/>
              <w:rPr>
                <w:rStyle w:val="Emphasis"/>
                <w:i w:val="0"/>
                <w:iCs w:val="0"/>
                <w:color w:val="auto"/>
                <w:szCs w:val="20"/>
                <w:u w:val="none"/>
              </w:rPr>
            </w:pPr>
            <w:r w:rsidRPr="00521B61">
              <w:rPr>
                <w:rStyle w:val="Emphasis"/>
                <w:i w:val="0"/>
                <w:iCs w:val="0"/>
                <w:color w:val="auto"/>
                <w:szCs w:val="20"/>
                <w:u w:val="none"/>
              </w:rPr>
              <w:t xml:space="preserve">7. </w:t>
            </w:r>
            <w:proofErr w:type="spellStart"/>
            <w:r w:rsidRPr="00521B61">
              <w:rPr>
                <w:rStyle w:val="Emphasis"/>
                <w:i w:val="0"/>
                <w:iCs w:val="0"/>
                <w:color w:val="auto"/>
                <w:szCs w:val="20"/>
                <w:u w:val="none"/>
              </w:rPr>
              <w:t>MaxEnt</w:t>
            </w:r>
            <w:proofErr w:type="spellEnd"/>
          </w:p>
        </w:tc>
        <w:tc>
          <w:tcPr>
            <w:tcW w:w="927" w:type="dxa"/>
            <w:tcBorders>
              <w:top w:val="nil"/>
              <w:left w:val="nil"/>
              <w:bottom w:val="nil"/>
              <w:right w:val="nil"/>
            </w:tcBorders>
          </w:tcPr>
          <w:p w:rsidR="00237AF7" w:rsidRPr="00521B61" w:rsidRDefault="00237AF7" w:rsidP="00E71B27">
            <w:pPr>
              <w:rPr>
                <w:rStyle w:val="Emphasis"/>
                <w:i w:val="0"/>
                <w:color w:val="auto"/>
                <w:szCs w:val="20"/>
                <w:u w:val="none"/>
              </w:rPr>
            </w:pPr>
            <w:r w:rsidRPr="00521B61">
              <w:rPr>
                <w:rStyle w:val="Emphasis"/>
                <w:i w:val="0"/>
                <w:color w:val="auto"/>
                <w:szCs w:val="20"/>
                <w:u w:val="none"/>
              </w:rPr>
              <w:t>Yes</w:t>
            </w:r>
          </w:p>
        </w:tc>
        <w:tc>
          <w:tcPr>
            <w:tcW w:w="2062" w:type="dxa"/>
            <w:tcBorders>
              <w:top w:val="nil"/>
              <w:left w:val="nil"/>
              <w:bottom w:val="nil"/>
              <w:right w:val="nil"/>
            </w:tcBorders>
          </w:tcPr>
          <w:p w:rsidR="00237AF7" w:rsidRPr="00521B61" w:rsidRDefault="00237AF7" w:rsidP="00E71B27">
            <w:pPr>
              <w:rPr>
                <w:rStyle w:val="Emphasis"/>
                <w:i w:val="0"/>
                <w:color w:val="auto"/>
                <w:szCs w:val="20"/>
                <w:u w:val="none"/>
              </w:rPr>
            </w:pPr>
            <w:r w:rsidRPr="00521B61">
              <w:rPr>
                <w:rStyle w:val="Emphasis"/>
                <w:i w:val="0"/>
                <w:color w:val="auto"/>
                <w:szCs w:val="20"/>
                <w:u w:val="none"/>
              </w:rPr>
              <w:t>Statistical relationships and maximum entropy</w:t>
            </w:r>
          </w:p>
        </w:tc>
        <w:tc>
          <w:tcPr>
            <w:tcW w:w="1859" w:type="dxa"/>
            <w:tcBorders>
              <w:top w:val="nil"/>
              <w:left w:val="nil"/>
              <w:bottom w:val="nil"/>
              <w:right w:val="nil"/>
            </w:tcBorders>
          </w:tcPr>
          <w:p w:rsidR="00237AF7" w:rsidRPr="00521B61" w:rsidRDefault="00237AF7" w:rsidP="00E71B27">
            <w:pPr>
              <w:rPr>
                <w:rStyle w:val="Emphasis"/>
                <w:i w:val="0"/>
                <w:color w:val="auto"/>
                <w:szCs w:val="20"/>
                <w:u w:val="none"/>
              </w:rPr>
            </w:pPr>
            <w:r w:rsidRPr="00521B61">
              <w:rPr>
                <w:rStyle w:val="Emphasis"/>
                <w:i w:val="0"/>
                <w:color w:val="auto"/>
                <w:szCs w:val="20"/>
                <w:u w:val="none"/>
              </w:rPr>
              <w:t>Allows to identify sites with similar bio-physical characteristics</w:t>
            </w:r>
          </w:p>
        </w:tc>
        <w:tc>
          <w:tcPr>
            <w:tcW w:w="2500" w:type="dxa"/>
            <w:tcBorders>
              <w:top w:val="nil"/>
              <w:left w:val="nil"/>
              <w:bottom w:val="nil"/>
              <w:right w:val="nil"/>
            </w:tcBorders>
          </w:tcPr>
          <w:p w:rsidR="00237AF7" w:rsidRPr="00521B61" w:rsidRDefault="00237AF7" w:rsidP="00E71B27">
            <w:pPr>
              <w:spacing w:after="0"/>
              <w:rPr>
                <w:rStyle w:val="Emphasis"/>
                <w:i w:val="0"/>
                <w:color w:val="auto"/>
                <w:szCs w:val="20"/>
                <w:u w:val="none"/>
              </w:rPr>
            </w:pPr>
            <w:r w:rsidRPr="00521B61">
              <w:rPr>
                <w:rStyle w:val="Emphasis"/>
                <w:i w:val="0"/>
                <w:color w:val="auto"/>
                <w:szCs w:val="20"/>
                <w:u w:val="none"/>
              </w:rPr>
              <w:t>Includes only bio-physical data</w:t>
            </w:r>
          </w:p>
        </w:tc>
      </w:tr>
    </w:tbl>
    <w:p w:rsidR="00237AF7" w:rsidRPr="00521B61" w:rsidRDefault="00237AF7" w:rsidP="00EE14A1">
      <w:pPr>
        <w:rPr>
          <w:rStyle w:val="Emphasis"/>
          <w:i w:val="0"/>
          <w:color w:val="auto"/>
          <w:sz w:val="24"/>
          <w:szCs w:val="24"/>
          <w:u w:val="none"/>
        </w:rPr>
      </w:pPr>
    </w:p>
    <w:p w:rsidR="00237AF7" w:rsidRPr="00521B61" w:rsidRDefault="00237AF7" w:rsidP="00FC60D9">
      <w:pPr>
        <w:pStyle w:val="ListParagraph"/>
        <w:spacing w:after="0"/>
        <w:ind w:left="0"/>
        <w:jc w:val="both"/>
        <w:rPr>
          <w:color w:val="auto"/>
          <w:sz w:val="24"/>
          <w:szCs w:val="24"/>
          <w:u w:val="none"/>
        </w:rPr>
      </w:pPr>
    </w:p>
    <w:p w:rsidR="00237AF7" w:rsidRPr="00521B61" w:rsidRDefault="00237AF7" w:rsidP="00FC60D9">
      <w:pPr>
        <w:pStyle w:val="ListParagraph"/>
        <w:spacing w:after="0"/>
        <w:ind w:left="0"/>
        <w:jc w:val="both"/>
        <w:rPr>
          <w:i/>
          <w:color w:val="auto"/>
          <w:sz w:val="24"/>
          <w:szCs w:val="24"/>
          <w:u w:val="none"/>
        </w:rPr>
      </w:pPr>
      <w:r w:rsidRPr="00521B61">
        <w:rPr>
          <w:color w:val="auto"/>
          <w:sz w:val="24"/>
          <w:szCs w:val="24"/>
          <w:u w:val="none"/>
        </w:rPr>
        <w:t xml:space="preserve"> </w:t>
      </w:r>
      <w:r w:rsidRPr="00521B61">
        <w:rPr>
          <w:color w:val="auto"/>
          <w:sz w:val="24"/>
          <w:szCs w:val="24"/>
          <w:u w:val="none"/>
          <w:lang w:val="en-US"/>
        </w:rPr>
        <w:t xml:space="preserve"> </w:t>
      </w:r>
    </w:p>
    <w:p w:rsidR="00237AF7" w:rsidRPr="00521B61" w:rsidRDefault="00237AF7" w:rsidP="00FC60D9">
      <w:pPr>
        <w:rPr>
          <w:rStyle w:val="Emphasis"/>
          <w:i w:val="0"/>
          <w:color w:val="auto"/>
          <w:sz w:val="24"/>
          <w:szCs w:val="24"/>
          <w:u w:val="none"/>
        </w:rPr>
      </w:pPr>
      <w:r w:rsidRPr="00521B61">
        <w:rPr>
          <w:rStyle w:val="Emphasis"/>
          <w:i w:val="0"/>
          <w:color w:val="auto"/>
          <w:sz w:val="24"/>
          <w:szCs w:val="24"/>
          <w:u w:val="none"/>
        </w:rPr>
        <w:t>Expert based multi-criteria analysis is a relatively simple approach for which each driver identified in the characterisation of the technology is mapped</w:t>
      </w:r>
      <w:r w:rsidR="003C3257" w:rsidRPr="00521B61">
        <w:rPr>
          <w:rStyle w:val="Emphasis"/>
          <w:i w:val="0"/>
          <w:color w:val="auto"/>
          <w:sz w:val="24"/>
          <w:szCs w:val="24"/>
          <w:u w:val="none"/>
        </w:rPr>
        <w:t xml:space="preserve"> </w:t>
      </w:r>
      <w:r w:rsidR="002E1B61" w:rsidRPr="00521B61">
        <w:rPr>
          <w:rStyle w:val="Emphasis"/>
          <w:i w:val="0"/>
          <w:color w:val="auto"/>
          <w:sz w:val="24"/>
          <w:szCs w:val="24"/>
          <w:u w:val="none"/>
        </w:rPr>
        <w:fldChar w:fldCharType="begin"/>
      </w:r>
      <w:r w:rsidR="00DD2EC6" w:rsidRPr="00521B61">
        <w:rPr>
          <w:rStyle w:val="Emphasis"/>
          <w:i w:val="0"/>
          <w:color w:val="auto"/>
          <w:sz w:val="24"/>
          <w:szCs w:val="24"/>
          <w:u w:val="none"/>
        </w:rPr>
        <w:instrText xml:space="preserve"> ADDIN ZOTERO_ITEM {"citationID":"mkshlaeg2","citationItems":[{"uri":["http://zotero.org/users/397753/items/TGDN78FB"]}]} </w:instrText>
      </w:r>
      <w:r w:rsidR="002E1B61" w:rsidRPr="00521B61">
        <w:rPr>
          <w:rStyle w:val="Emphasis"/>
          <w:i w:val="0"/>
          <w:color w:val="auto"/>
          <w:sz w:val="24"/>
          <w:szCs w:val="24"/>
          <w:u w:val="none"/>
        </w:rPr>
        <w:fldChar w:fldCharType="separate"/>
      </w:r>
      <w:r w:rsidR="002E1B61" w:rsidRPr="00521B61">
        <w:rPr>
          <w:sz w:val="24"/>
        </w:rPr>
        <w:t>(Quiros et al.)</w:t>
      </w:r>
      <w:r w:rsidR="002E1B61" w:rsidRPr="00521B61">
        <w:rPr>
          <w:rStyle w:val="Emphasis"/>
          <w:i w:val="0"/>
          <w:color w:val="auto"/>
          <w:sz w:val="24"/>
          <w:szCs w:val="24"/>
          <w:u w:val="none"/>
        </w:rPr>
        <w:fldChar w:fldCharType="end"/>
      </w:r>
      <w:r w:rsidRPr="00521B61">
        <w:rPr>
          <w:rStyle w:val="Emphasis"/>
          <w:i w:val="0"/>
          <w:color w:val="auto"/>
          <w:sz w:val="24"/>
          <w:szCs w:val="24"/>
          <w:u w:val="none"/>
        </w:rPr>
        <w:t xml:space="preserve">. Weights for aggregation can be equal for each criterion or based on expert knowledge. These approaches work very well with binary criteria, but lead to an implicit weighting for continuous data. Indeed, continuous data </w:t>
      </w:r>
      <w:r w:rsidR="004E4512">
        <w:rPr>
          <w:rStyle w:val="Emphasis"/>
          <w:i w:val="0"/>
          <w:color w:val="auto"/>
          <w:sz w:val="24"/>
          <w:szCs w:val="24"/>
          <w:u w:val="none"/>
        </w:rPr>
        <w:t>are often</w:t>
      </w:r>
      <w:r w:rsidRPr="00521B61">
        <w:rPr>
          <w:rStyle w:val="Emphasis"/>
          <w:i w:val="0"/>
          <w:color w:val="auto"/>
          <w:sz w:val="24"/>
          <w:szCs w:val="24"/>
          <w:u w:val="none"/>
        </w:rPr>
        <w:t xml:space="preserve"> normalized between 0 and 1 before being aggregated. This normalization in fact already implicitly weights the importance of the driver. In addition, the weight given to one criterion will change as new criteria are added to the analysis. </w:t>
      </w:r>
    </w:p>
    <w:p w:rsidR="00237AF7" w:rsidRPr="00521B61" w:rsidRDefault="00237AF7" w:rsidP="00FC60D9">
      <w:pPr>
        <w:rPr>
          <w:rStyle w:val="Emphasis"/>
          <w:i w:val="0"/>
          <w:color w:val="auto"/>
          <w:sz w:val="24"/>
          <w:szCs w:val="24"/>
          <w:u w:val="none"/>
        </w:rPr>
      </w:pPr>
      <w:r w:rsidRPr="00521B61">
        <w:rPr>
          <w:rStyle w:val="Emphasis"/>
          <w:i w:val="0"/>
          <w:color w:val="auto"/>
          <w:sz w:val="24"/>
          <w:szCs w:val="24"/>
          <w:u w:val="none"/>
        </w:rPr>
        <w:t>The weight of evidence is a data-driven approach that makes use of the Bayesian rules in a log-linear form</w:t>
      </w:r>
      <w:r w:rsidR="003C3257" w:rsidRPr="00521B61">
        <w:rPr>
          <w:rStyle w:val="Emphasis"/>
          <w:i w:val="0"/>
          <w:color w:val="auto"/>
          <w:sz w:val="24"/>
          <w:szCs w:val="24"/>
          <w:u w:val="none"/>
        </w:rPr>
        <w:t xml:space="preserve"> </w:t>
      </w:r>
      <w:r w:rsidR="002E1B61" w:rsidRPr="00521B61">
        <w:rPr>
          <w:rStyle w:val="Emphasis"/>
          <w:i w:val="0"/>
          <w:color w:val="auto"/>
          <w:sz w:val="24"/>
          <w:szCs w:val="24"/>
          <w:u w:val="none"/>
        </w:rPr>
        <w:fldChar w:fldCharType="begin"/>
      </w:r>
      <w:r w:rsidR="00DD2EC6" w:rsidRPr="00521B61">
        <w:rPr>
          <w:rStyle w:val="Emphasis"/>
          <w:i w:val="0"/>
          <w:color w:val="auto"/>
          <w:sz w:val="24"/>
          <w:szCs w:val="24"/>
          <w:u w:val="none"/>
        </w:rPr>
        <w:instrText xml:space="preserve"> ADDIN ZOTERO_ITEM {"citationID":"27ra6hhsba","citationItems":[{"uri":["http://zotero.org/users/397753/items/K27UTTK2"]}]} </w:instrText>
      </w:r>
      <w:r w:rsidR="002E1B61" w:rsidRPr="00521B61">
        <w:rPr>
          <w:rStyle w:val="Emphasis"/>
          <w:i w:val="0"/>
          <w:color w:val="auto"/>
          <w:sz w:val="24"/>
          <w:szCs w:val="24"/>
          <w:u w:val="none"/>
        </w:rPr>
        <w:fldChar w:fldCharType="separate"/>
      </w:r>
      <w:r w:rsidR="002E1B61" w:rsidRPr="00521B61">
        <w:rPr>
          <w:sz w:val="24"/>
        </w:rPr>
        <w:t>(Bonham-Carter)</w:t>
      </w:r>
      <w:r w:rsidR="002E1B61" w:rsidRPr="00521B61">
        <w:rPr>
          <w:rStyle w:val="Emphasis"/>
          <w:i w:val="0"/>
          <w:color w:val="auto"/>
          <w:sz w:val="24"/>
          <w:szCs w:val="24"/>
          <w:u w:val="none"/>
        </w:rPr>
        <w:fldChar w:fldCharType="end"/>
      </w:r>
      <w:r w:rsidRPr="00521B61">
        <w:rPr>
          <w:rStyle w:val="Emphasis"/>
          <w:i w:val="0"/>
          <w:color w:val="auto"/>
          <w:sz w:val="24"/>
          <w:szCs w:val="24"/>
          <w:u w:val="none"/>
        </w:rPr>
        <w:t xml:space="preserve">. It can be applied where sufficient data are available to estimate the relative importance of evidential themes by statistical means. The evidential theme is a map indicating location of successful adoption of the technology. This approach can only be applied to binary data. A threshold needs to be defined for continuous data so that they can be transformed into binary maps. </w:t>
      </w:r>
    </w:p>
    <w:p w:rsidR="00237AF7" w:rsidRPr="00521B61" w:rsidRDefault="00237AF7" w:rsidP="00FC60D9">
      <w:pPr>
        <w:rPr>
          <w:rStyle w:val="apple-style-span"/>
          <w:rFonts w:eastAsia="Times New Roman"/>
          <w:color w:val="auto"/>
          <w:sz w:val="24"/>
          <w:szCs w:val="24"/>
          <w:u w:val="none"/>
          <w:shd w:val="clear" w:color="auto" w:fill="FFFFFF"/>
        </w:rPr>
      </w:pPr>
      <w:r w:rsidRPr="00521B61">
        <w:rPr>
          <w:rStyle w:val="Emphasis"/>
          <w:i w:val="0"/>
          <w:color w:val="auto"/>
          <w:sz w:val="24"/>
          <w:szCs w:val="24"/>
          <w:u w:val="none"/>
        </w:rPr>
        <w:t>An artificial neural network is a probabilistic network graph model, which c</w:t>
      </w:r>
      <w:r w:rsidRPr="00521B61">
        <w:rPr>
          <w:rStyle w:val="apple-style-span"/>
          <w:rFonts w:eastAsia="Times New Roman"/>
          <w:color w:val="auto"/>
          <w:sz w:val="24"/>
          <w:szCs w:val="24"/>
          <w:u w:val="none"/>
          <w:shd w:val="clear" w:color="auto" w:fill="FFFFFF"/>
        </w:rPr>
        <w:t>onsists of an interconnected group of</w:t>
      </w:r>
      <w:r w:rsidRPr="00521B61">
        <w:rPr>
          <w:rStyle w:val="apple-converted-space"/>
          <w:color w:val="auto"/>
          <w:sz w:val="24"/>
          <w:szCs w:val="24"/>
          <w:u w:val="none"/>
          <w:shd w:val="clear" w:color="auto" w:fill="FFFFFF"/>
        </w:rPr>
        <w:t xml:space="preserve"> </w:t>
      </w:r>
      <w:hyperlink r:id="rId10" w:tooltip="Artificial neuron" w:history="1">
        <w:r w:rsidRPr="00521B61">
          <w:rPr>
            <w:rStyle w:val="Hyperlink"/>
            <w:rFonts w:eastAsia="Times New Roman"/>
            <w:color w:val="auto"/>
            <w:sz w:val="24"/>
            <w:szCs w:val="24"/>
            <w:u w:val="none"/>
            <w:shd w:val="clear" w:color="auto" w:fill="FFFFFF"/>
          </w:rPr>
          <w:t>artificial neurons</w:t>
        </w:r>
      </w:hyperlink>
      <w:r w:rsidR="003C3257" w:rsidRPr="00521B61">
        <w:t xml:space="preserve"> </w:t>
      </w:r>
      <w:r w:rsidR="002E1B61" w:rsidRPr="00521B61">
        <w:fldChar w:fldCharType="begin"/>
      </w:r>
      <w:r w:rsidR="00DD2EC6" w:rsidRPr="00521B61">
        <w:instrText xml:space="preserve"> ADDIN ZOTERO_ITEM {"citationID":"1fgdisskt0","citationItems":[{"uri":["http://zotero.org/users/397753/items/SGVQMD7M"]}]} </w:instrText>
      </w:r>
      <w:r w:rsidR="002E1B61" w:rsidRPr="00521B61">
        <w:fldChar w:fldCharType="separate"/>
      </w:r>
      <w:r w:rsidR="002E1B61" w:rsidRPr="00521B61">
        <w:rPr>
          <w:szCs w:val="24"/>
        </w:rPr>
        <w:t>(</w:t>
      </w:r>
      <w:proofErr w:type="spellStart"/>
      <w:r w:rsidR="002E1B61" w:rsidRPr="00521B61">
        <w:rPr>
          <w:szCs w:val="24"/>
        </w:rPr>
        <w:t>Lek</w:t>
      </w:r>
      <w:proofErr w:type="spellEnd"/>
      <w:r w:rsidR="002E1B61" w:rsidRPr="00521B61">
        <w:rPr>
          <w:szCs w:val="24"/>
        </w:rPr>
        <w:t xml:space="preserve"> and </w:t>
      </w:r>
      <w:proofErr w:type="spellStart"/>
      <w:r w:rsidR="002E1B61" w:rsidRPr="00521B61">
        <w:rPr>
          <w:szCs w:val="24"/>
        </w:rPr>
        <w:t>Guégan</w:t>
      </w:r>
      <w:proofErr w:type="spellEnd"/>
      <w:r w:rsidR="002E1B61" w:rsidRPr="00521B61">
        <w:rPr>
          <w:szCs w:val="24"/>
        </w:rPr>
        <w:t>)</w:t>
      </w:r>
      <w:r w:rsidR="002E1B61" w:rsidRPr="00521B61">
        <w:fldChar w:fldCharType="end"/>
      </w:r>
      <w:r w:rsidRPr="00521B61">
        <w:rPr>
          <w:rStyle w:val="apple-style-span"/>
          <w:rFonts w:eastAsia="Times New Roman"/>
          <w:color w:val="auto"/>
          <w:sz w:val="24"/>
          <w:szCs w:val="24"/>
          <w:u w:val="none"/>
          <w:shd w:val="clear" w:color="auto" w:fill="FFFFFF"/>
        </w:rPr>
        <w:t xml:space="preserve">. It processes information using a learning algorithm that adjusts connection weights between the neurons. This can be applied to define the weights for aggregation of each criterion for mapping </w:t>
      </w:r>
      <w:r w:rsidRPr="00521B61">
        <w:rPr>
          <w:rStyle w:val="apple-style-span"/>
          <w:rFonts w:eastAsia="Times New Roman"/>
          <w:color w:val="auto"/>
          <w:sz w:val="24"/>
          <w:szCs w:val="24"/>
          <w:u w:val="none"/>
          <w:shd w:val="clear" w:color="auto" w:fill="FFFFFF"/>
        </w:rPr>
        <w:lastRenderedPageBreak/>
        <w:t>recommendation/suitability domains. It is a data driven approach but it</w:t>
      </w:r>
      <w:r w:rsidRPr="00521B61">
        <w:rPr>
          <w:rStyle w:val="apple-style-span"/>
          <w:color w:val="auto"/>
          <w:sz w:val="24"/>
          <w:szCs w:val="24"/>
          <w:u w:val="none"/>
          <w:shd w:val="clear" w:color="auto" w:fill="FFFFFF"/>
        </w:rPr>
        <w:t>s</w:t>
      </w:r>
      <w:r w:rsidRPr="00521B61">
        <w:rPr>
          <w:rStyle w:val="apple-style-span"/>
          <w:rFonts w:eastAsia="Times New Roman"/>
          <w:color w:val="auto"/>
          <w:sz w:val="24"/>
          <w:szCs w:val="24"/>
          <w:u w:val="none"/>
          <w:shd w:val="clear" w:color="auto" w:fill="FFFFFF"/>
        </w:rPr>
        <w:t xml:space="preserve"> outcome heavily depends on the chosen algorithm. </w:t>
      </w:r>
    </w:p>
    <w:p w:rsidR="00237AF7" w:rsidRPr="00521B61" w:rsidRDefault="00237AF7" w:rsidP="00FC60D9">
      <w:pPr>
        <w:rPr>
          <w:rStyle w:val="Emphasis"/>
          <w:i w:val="0"/>
          <w:color w:val="auto"/>
          <w:sz w:val="24"/>
          <w:szCs w:val="24"/>
          <w:u w:val="none"/>
        </w:rPr>
      </w:pPr>
      <w:r w:rsidRPr="00521B61">
        <w:rPr>
          <w:rStyle w:val="apple-style-span"/>
          <w:rFonts w:eastAsia="Times New Roman"/>
          <w:color w:val="auto"/>
          <w:sz w:val="24"/>
          <w:szCs w:val="24"/>
          <w:u w:val="none"/>
          <w:shd w:val="clear" w:color="auto" w:fill="FFFFFF"/>
        </w:rPr>
        <w:t>Bayesian network are based on the same principle that the artificial neural network, except that the learning algorithm makes use of a Bayesian simulation approach to define the weights</w:t>
      </w:r>
      <w:r w:rsidR="002F4D73" w:rsidRPr="00521B61">
        <w:rPr>
          <w:rStyle w:val="apple-style-span"/>
          <w:rFonts w:eastAsia="Times New Roman"/>
          <w:color w:val="auto"/>
          <w:sz w:val="24"/>
          <w:szCs w:val="24"/>
          <w:u w:val="none"/>
          <w:shd w:val="clear" w:color="auto" w:fill="FFFFFF"/>
        </w:rPr>
        <w:t xml:space="preserve"> </w:t>
      </w:r>
      <w:r w:rsidR="002E1B61" w:rsidRPr="00521B61">
        <w:rPr>
          <w:rStyle w:val="apple-style-span"/>
          <w:rFonts w:eastAsia="Times New Roman"/>
          <w:color w:val="auto"/>
          <w:sz w:val="24"/>
          <w:szCs w:val="24"/>
          <w:u w:val="none"/>
          <w:shd w:val="clear" w:color="auto" w:fill="FFFFFF"/>
        </w:rPr>
        <w:fldChar w:fldCharType="begin"/>
      </w:r>
      <w:r w:rsidR="00DD2EC6" w:rsidRPr="00521B61">
        <w:rPr>
          <w:rStyle w:val="apple-style-span"/>
          <w:rFonts w:eastAsia="Times New Roman"/>
          <w:color w:val="auto"/>
          <w:sz w:val="24"/>
          <w:szCs w:val="24"/>
          <w:u w:val="none"/>
          <w:shd w:val="clear" w:color="auto" w:fill="FFFFFF"/>
        </w:rPr>
        <w:instrText xml:space="preserve"> ADDIN ZOTERO_ITEM {"citationID":"2bm0ej7b9s","citationItems":[{"uri":["http://zotero.org/users/397753/items/J62HTNKG"]}]} </w:instrText>
      </w:r>
      <w:r w:rsidR="002E1B61" w:rsidRPr="00521B61">
        <w:rPr>
          <w:rStyle w:val="apple-style-span"/>
          <w:rFonts w:eastAsia="Times New Roman"/>
          <w:color w:val="auto"/>
          <w:sz w:val="24"/>
          <w:szCs w:val="24"/>
          <w:u w:val="none"/>
          <w:shd w:val="clear" w:color="auto" w:fill="FFFFFF"/>
        </w:rPr>
        <w:fldChar w:fldCharType="separate"/>
      </w:r>
      <w:r w:rsidR="002E1B61" w:rsidRPr="00521B61">
        <w:rPr>
          <w:sz w:val="24"/>
        </w:rPr>
        <w:t>(Jensen)</w:t>
      </w:r>
      <w:r w:rsidR="002E1B61" w:rsidRPr="00521B61">
        <w:rPr>
          <w:rStyle w:val="apple-style-span"/>
          <w:rFonts w:eastAsia="Times New Roman"/>
          <w:color w:val="auto"/>
          <w:sz w:val="24"/>
          <w:szCs w:val="24"/>
          <w:u w:val="none"/>
          <w:shd w:val="clear" w:color="auto" w:fill="FFFFFF"/>
        </w:rPr>
        <w:fldChar w:fldCharType="end"/>
      </w:r>
      <w:r w:rsidRPr="00521B61">
        <w:rPr>
          <w:rStyle w:val="apple-style-span"/>
          <w:rFonts w:eastAsia="Times New Roman"/>
          <w:color w:val="auto"/>
          <w:sz w:val="24"/>
          <w:szCs w:val="24"/>
          <w:u w:val="none"/>
          <w:shd w:val="clear" w:color="auto" w:fill="FFFFFF"/>
        </w:rPr>
        <w:t>.</w:t>
      </w:r>
    </w:p>
    <w:p w:rsidR="00237AF7" w:rsidRPr="00521B61" w:rsidRDefault="00237AF7" w:rsidP="00FC60D9">
      <w:pPr>
        <w:rPr>
          <w:rStyle w:val="Emphasis"/>
          <w:i w:val="0"/>
          <w:color w:val="auto"/>
          <w:sz w:val="24"/>
          <w:szCs w:val="24"/>
          <w:u w:val="none"/>
        </w:rPr>
      </w:pPr>
      <w:r w:rsidRPr="00521B61">
        <w:rPr>
          <w:rStyle w:val="Emphasis"/>
          <w:i w:val="0"/>
          <w:color w:val="auto"/>
          <w:sz w:val="24"/>
          <w:szCs w:val="24"/>
          <w:u w:val="none"/>
        </w:rPr>
        <w:t>The small area estimation approach makes use of regression coefficients to aggregate different criteria</w:t>
      </w:r>
      <w:r w:rsidR="00345D28">
        <w:rPr>
          <w:rStyle w:val="Emphasis"/>
          <w:i w:val="0"/>
          <w:color w:val="auto"/>
          <w:sz w:val="24"/>
          <w:szCs w:val="24"/>
          <w:u w:val="none"/>
        </w:rPr>
        <w:t xml:space="preserve"> </w:t>
      </w:r>
      <w:r w:rsidR="002E1B61" w:rsidRPr="00521B61">
        <w:rPr>
          <w:rStyle w:val="Emphasis"/>
          <w:i w:val="0"/>
          <w:color w:val="auto"/>
          <w:sz w:val="24"/>
          <w:szCs w:val="24"/>
          <w:u w:val="none"/>
        </w:rPr>
        <w:fldChar w:fldCharType="begin"/>
      </w:r>
      <w:r w:rsidR="00DD2EC6" w:rsidRPr="00521B61">
        <w:rPr>
          <w:rStyle w:val="Emphasis"/>
          <w:i w:val="0"/>
          <w:color w:val="auto"/>
          <w:sz w:val="24"/>
          <w:szCs w:val="24"/>
          <w:u w:val="none"/>
        </w:rPr>
        <w:instrText xml:space="preserve"> ADDIN ZOTERO_ITEM {"citationID":"26ish0vcj8","citationItems":[{"uri":["http://zotero.org/users/397753/items/4AI3U497"]}]} </w:instrText>
      </w:r>
      <w:r w:rsidR="002E1B61" w:rsidRPr="00521B61">
        <w:rPr>
          <w:rStyle w:val="Emphasis"/>
          <w:i w:val="0"/>
          <w:color w:val="auto"/>
          <w:sz w:val="24"/>
          <w:szCs w:val="24"/>
          <w:u w:val="none"/>
        </w:rPr>
        <w:fldChar w:fldCharType="separate"/>
      </w:r>
      <w:r w:rsidR="002E1B61" w:rsidRPr="00521B61">
        <w:rPr>
          <w:sz w:val="24"/>
        </w:rPr>
        <w:t>(Davis)</w:t>
      </w:r>
      <w:r w:rsidR="002E1B61" w:rsidRPr="00521B61">
        <w:rPr>
          <w:rStyle w:val="Emphasis"/>
          <w:i w:val="0"/>
          <w:color w:val="auto"/>
          <w:sz w:val="24"/>
          <w:szCs w:val="24"/>
          <w:u w:val="none"/>
        </w:rPr>
        <w:fldChar w:fldCharType="end"/>
      </w:r>
      <w:r w:rsidRPr="00521B61">
        <w:rPr>
          <w:rStyle w:val="Emphasis"/>
          <w:i w:val="0"/>
          <w:color w:val="auto"/>
          <w:sz w:val="24"/>
          <w:szCs w:val="24"/>
          <w:u w:val="none"/>
        </w:rPr>
        <w:t xml:space="preserve">. Regression coefficients can be defined based on a micro data survey that can be connected to spatially disaggregated census data. Small area estimation can be used to predict adoption rates for different technologies, and is an interesting approach to integrate socio-economic-institutional characteristics into recommendation/suitability domains. The drawback of this approach is that the regression models for adoption generally have a low explanatory power (R squared 0.1-0.3). </w:t>
      </w:r>
    </w:p>
    <w:p w:rsidR="00237AF7" w:rsidRPr="00521B61" w:rsidRDefault="00237AF7" w:rsidP="00FC60D9">
      <w:pPr>
        <w:pStyle w:val="ListParagraph"/>
        <w:spacing w:after="0"/>
        <w:ind w:left="0"/>
        <w:jc w:val="both"/>
        <w:rPr>
          <w:color w:val="auto"/>
          <w:sz w:val="24"/>
          <w:szCs w:val="24"/>
          <w:u w:val="none"/>
        </w:rPr>
      </w:pPr>
      <w:r w:rsidRPr="00521B61">
        <w:rPr>
          <w:color w:val="auto"/>
          <w:sz w:val="24"/>
          <w:szCs w:val="24"/>
          <w:u w:val="none"/>
        </w:rPr>
        <w:t>Homologue is software that finds location</w:t>
      </w:r>
      <w:r w:rsidR="00DD1FD7" w:rsidRPr="00521B61">
        <w:rPr>
          <w:color w:val="auto"/>
          <w:sz w:val="24"/>
          <w:szCs w:val="24"/>
          <w:u w:val="none"/>
        </w:rPr>
        <w:t>s</w:t>
      </w:r>
      <w:r w:rsidRPr="00521B61">
        <w:rPr>
          <w:color w:val="auto"/>
          <w:sz w:val="24"/>
          <w:szCs w:val="24"/>
          <w:u w:val="none"/>
        </w:rPr>
        <w:t xml:space="preserve"> with similar characteristics</w:t>
      </w:r>
      <w:r w:rsidR="002F4D73" w:rsidRPr="00521B61">
        <w:rPr>
          <w:color w:val="auto"/>
          <w:sz w:val="24"/>
          <w:szCs w:val="24"/>
          <w:u w:val="none"/>
        </w:rPr>
        <w:t xml:space="preserve"> </w:t>
      </w:r>
      <w:r w:rsidR="002E1B61" w:rsidRPr="00521B61">
        <w:rPr>
          <w:color w:val="auto"/>
          <w:sz w:val="24"/>
          <w:szCs w:val="24"/>
          <w:u w:val="none"/>
        </w:rPr>
        <w:fldChar w:fldCharType="begin"/>
      </w:r>
      <w:r w:rsidR="00DD2EC6" w:rsidRPr="00521B61">
        <w:rPr>
          <w:color w:val="auto"/>
          <w:sz w:val="24"/>
          <w:szCs w:val="24"/>
          <w:u w:val="none"/>
        </w:rPr>
        <w:instrText xml:space="preserve"> ADDIN ZOTERO_ITEM {"citationID":"2l9e164t8j","citationItems":[{"uri":["http://zotero.org/users/397753/items/9FNS6WEC"]}]} </w:instrText>
      </w:r>
      <w:r w:rsidR="002E1B61" w:rsidRPr="00521B61">
        <w:rPr>
          <w:color w:val="auto"/>
          <w:sz w:val="24"/>
          <w:szCs w:val="24"/>
          <w:u w:val="none"/>
        </w:rPr>
        <w:fldChar w:fldCharType="separate"/>
      </w:r>
      <w:r w:rsidR="00DD2EC6" w:rsidRPr="00521B61">
        <w:rPr>
          <w:sz w:val="24"/>
          <w:szCs w:val="24"/>
        </w:rPr>
        <w:t xml:space="preserve">(Cock, Jones, and </w:t>
      </w:r>
      <w:proofErr w:type="spellStart"/>
      <w:r w:rsidR="00DD2EC6" w:rsidRPr="00521B61">
        <w:rPr>
          <w:sz w:val="24"/>
          <w:szCs w:val="24"/>
        </w:rPr>
        <w:t>Oberthür</w:t>
      </w:r>
      <w:proofErr w:type="spellEnd"/>
      <w:r w:rsidR="00DD2EC6" w:rsidRPr="00521B61">
        <w:rPr>
          <w:sz w:val="24"/>
          <w:szCs w:val="24"/>
        </w:rPr>
        <w:t>)</w:t>
      </w:r>
      <w:r w:rsidR="002E1B61" w:rsidRPr="00521B61">
        <w:rPr>
          <w:color w:val="auto"/>
          <w:sz w:val="24"/>
          <w:szCs w:val="24"/>
          <w:u w:val="none"/>
        </w:rPr>
        <w:fldChar w:fldCharType="end"/>
      </w:r>
      <w:r w:rsidRPr="00521B61">
        <w:rPr>
          <w:color w:val="auto"/>
          <w:sz w:val="24"/>
          <w:szCs w:val="24"/>
          <w:u w:val="none"/>
        </w:rPr>
        <w:t>. It runs a principal component analysis on a whole range of climate data and identifies similar location based on the components score. The approach does not include data other than climate.</w:t>
      </w:r>
    </w:p>
    <w:p w:rsidR="00237AF7" w:rsidRPr="00521B61" w:rsidRDefault="00237AF7" w:rsidP="00B64CB0">
      <w:pPr>
        <w:pStyle w:val="ListParagraph"/>
        <w:spacing w:after="0"/>
        <w:ind w:left="0"/>
        <w:jc w:val="both"/>
        <w:rPr>
          <w:color w:val="auto"/>
          <w:sz w:val="24"/>
          <w:szCs w:val="24"/>
          <w:u w:val="none"/>
        </w:rPr>
      </w:pPr>
    </w:p>
    <w:p w:rsidR="00237AF7" w:rsidRPr="00521B61" w:rsidRDefault="00237AF7" w:rsidP="00EE14A1">
      <w:pPr>
        <w:pStyle w:val="ListParagraph"/>
        <w:spacing w:after="0"/>
        <w:ind w:left="0"/>
        <w:jc w:val="both"/>
        <w:rPr>
          <w:color w:val="auto"/>
          <w:sz w:val="24"/>
          <w:szCs w:val="24"/>
          <w:u w:val="none"/>
        </w:rPr>
      </w:pPr>
      <w:r w:rsidRPr="00521B61">
        <w:rPr>
          <w:color w:val="auto"/>
          <w:sz w:val="24"/>
          <w:szCs w:val="24"/>
          <w:u w:val="none"/>
        </w:rPr>
        <w:t xml:space="preserve">Finally, </w:t>
      </w:r>
      <w:proofErr w:type="spellStart"/>
      <w:r w:rsidRPr="00521B61">
        <w:rPr>
          <w:color w:val="auto"/>
          <w:sz w:val="24"/>
          <w:szCs w:val="24"/>
          <w:u w:val="none"/>
        </w:rPr>
        <w:t>Maxent</w:t>
      </w:r>
      <w:proofErr w:type="spellEnd"/>
      <w:r w:rsidRPr="00521B61">
        <w:rPr>
          <w:color w:val="auto"/>
          <w:sz w:val="24"/>
          <w:szCs w:val="24"/>
          <w:u w:val="none"/>
        </w:rPr>
        <w:t xml:space="preserve"> is </w:t>
      </w:r>
      <w:proofErr w:type="gramStart"/>
      <w:r w:rsidRPr="00521B61">
        <w:rPr>
          <w:color w:val="auto"/>
          <w:sz w:val="24"/>
          <w:szCs w:val="24"/>
          <w:u w:val="none"/>
        </w:rPr>
        <w:t>a software</w:t>
      </w:r>
      <w:proofErr w:type="gramEnd"/>
      <w:r w:rsidRPr="00521B61">
        <w:rPr>
          <w:color w:val="auto"/>
          <w:sz w:val="24"/>
          <w:szCs w:val="24"/>
          <w:u w:val="none"/>
        </w:rPr>
        <w:t xml:space="preserve"> that identifies similar areas by maximizing entropy</w:t>
      </w:r>
      <w:r w:rsidR="001D5786" w:rsidRPr="00521B61">
        <w:rPr>
          <w:color w:val="auto"/>
          <w:sz w:val="24"/>
          <w:szCs w:val="24"/>
          <w:u w:val="none"/>
        </w:rPr>
        <w:t xml:space="preserve"> </w:t>
      </w:r>
      <w:r w:rsidR="002E1B61" w:rsidRPr="00521B61">
        <w:rPr>
          <w:color w:val="auto"/>
          <w:sz w:val="24"/>
          <w:szCs w:val="24"/>
          <w:u w:val="none"/>
        </w:rPr>
        <w:fldChar w:fldCharType="begin"/>
      </w:r>
      <w:r w:rsidR="00DD2EC6" w:rsidRPr="00521B61">
        <w:rPr>
          <w:color w:val="auto"/>
          <w:sz w:val="24"/>
          <w:szCs w:val="24"/>
          <w:u w:val="none"/>
        </w:rPr>
        <w:instrText xml:space="preserve"> ADDIN ZOTERO_ITEM {"citationID":"dk76ieidr","citationItems":[{"uri":["http://zotero.org/users/397753/items/4HPTNGNX"]}]} </w:instrText>
      </w:r>
      <w:r w:rsidR="002E1B61" w:rsidRPr="00521B61">
        <w:rPr>
          <w:color w:val="auto"/>
          <w:sz w:val="24"/>
          <w:szCs w:val="24"/>
          <w:u w:val="none"/>
        </w:rPr>
        <w:fldChar w:fldCharType="separate"/>
      </w:r>
      <w:r w:rsidR="002E1B61" w:rsidRPr="00521B61">
        <w:rPr>
          <w:sz w:val="24"/>
        </w:rPr>
        <w:t xml:space="preserve">(Phillips, Anderson, and </w:t>
      </w:r>
      <w:proofErr w:type="spellStart"/>
      <w:r w:rsidR="002E1B61" w:rsidRPr="00521B61">
        <w:rPr>
          <w:sz w:val="24"/>
        </w:rPr>
        <w:t>Schapire</w:t>
      </w:r>
      <w:proofErr w:type="spellEnd"/>
      <w:r w:rsidR="002E1B61" w:rsidRPr="00521B61">
        <w:rPr>
          <w:sz w:val="24"/>
        </w:rPr>
        <w:t>)</w:t>
      </w:r>
      <w:r w:rsidR="002E1B61" w:rsidRPr="00521B61">
        <w:rPr>
          <w:color w:val="auto"/>
          <w:sz w:val="24"/>
          <w:szCs w:val="24"/>
          <w:u w:val="none"/>
        </w:rPr>
        <w:fldChar w:fldCharType="end"/>
      </w:r>
      <w:r w:rsidRPr="00521B61">
        <w:rPr>
          <w:color w:val="auto"/>
          <w:sz w:val="24"/>
          <w:szCs w:val="24"/>
          <w:u w:val="none"/>
        </w:rPr>
        <w:t xml:space="preserve">. Given  a set of successful adoption over some space, as well as a set of characteristics on this space, </w:t>
      </w:r>
      <w:proofErr w:type="spellStart"/>
      <w:r w:rsidRPr="00521B61">
        <w:rPr>
          <w:color w:val="auto"/>
          <w:sz w:val="24"/>
          <w:szCs w:val="24"/>
          <w:u w:val="none"/>
        </w:rPr>
        <w:t>maxent</w:t>
      </w:r>
      <w:proofErr w:type="spellEnd"/>
      <w:r w:rsidRPr="00521B61">
        <w:rPr>
          <w:color w:val="auto"/>
          <w:sz w:val="24"/>
          <w:szCs w:val="24"/>
          <w:u w:val="none"/>
        </w:rPr>
        <w:t xml:space="preserve"> estimates the target distribution by ﬁnding the distribution of maximum entropy (</w:t>
      </w:r>
      <w:proofErr w:type="spellStart"/>
      <w:r w:rsidRPr="00521B61">
        <w:rPr>
          <w:color w:val="auto"/>
          <w:sz w:val="24"/>
          <w:szCs w:val="24"/>
          <w:u w:val="none"/>
        </w:rPr>
        <w:t>i.e.,that</w:t>
      </w:r>
      <w:proofErr w:type="spellEnd"/>
      <w:r w:rsidRPr="00521B61">
        <w:rPr>
          <w:color w:val="auto"/>
          <w:sz w:val="24"/>
          <w:szCs w:val="24"/>
          <w:u w:val="none"/>
        </w:rPr>
        <w:t xml:space="preserve"> is closest to uniform). It is subject to the constraint that the expected value of each characteristic under this estimated distribution matches its empirical average. </w:t>
      </w:r>
    </w:p>
    <w:p w:rsidR="00237AF7" w:rsidRPr="00521B61" w:rsidRDefault="00237AF7" w:rsidP="00B64CB0">
      <w:pPr>
        <w:pStyle w:val="ListParagraph"/>
        <w:spacing w:after="0"/>
        <w:ind w:left="0"/>
        <w:jc w:val="both"/>
        <w:rPr>
          <w:color w:val="auto"/>
          <w:sz w:val="24"/>
          <w:szCs w:val="24"/>
          <w:u w:val="none"/>
        </w:rPr>
      </w:pPr>
    </w:p>
    <w:p w:rsidR="00B50246" w:rsidRPr="00521B61" w:rsidRDefault="00237AF7" w:rsidP="00AC6B00">
      <w:pPr>
        <w:shd w:val="clear" w:color="auto" w:fill="FFFFFF"/>
        <w:rPr>
          <w:rStyle w:val="Emphasis"/>
          <w:i w:val="0"/>
          <w:color w:val="auto"/>
          <w:sz w:val="24"/>
          <w:szCs w:val="24"/>
          <w:u w:val="none"/>
        </w:rPr>
      </w:pPr>
      <w:r w:rsidRPr="00521B61">
        <w:rPr>
          <w:rStyle w:val="Emphasis"/>
          <w:i w:val="0"/>
          <w:color w:val="auto"/>
          <w:sz w:val="24"/>
          <w:szCs w:val="24"/>
          <w:u w:val="none"/>
        </w:rPr>
        <w:t xml:space="preserve">Mapping </w:t>
      </w:r>
      <w:r w:rsidRPr="00EB42CA">
        <w:rPr>
          <w:rStyle w:val="Emphasis"/>
          <w:i w:val="0"/>
          <w:color w:val="auto"/>
          <w:sz w:val="24"/>
          <w:szCs w:val="24"/>
          <w:highlight w:val="yellow"/>
          <w:u w:val="none"/>
        </w:rPr>
        <w:t>recommendation</w:t>
      </w:r>
      <w:r w:rsidRPr="00521B61">
        <w:rPr>
          <w:rStyle w:val="Emphasis"/>
          <w:i w:val="0"/>
          <w:color w:val="auto"/>
          <w:sz w:val="24"/>
          <w:szCs w:val="24"/>
          <w:u w:val="none"/>
        </w:rPr>
        <w:t xml:space="preserve"> domains implies transforming the previously identified characteristics for a technology into variables for which spatial data exist and overlay these data. </w:t>
      </w:r>
      <w:r w:rsidR="00AC6B00" w:rsidRPr="00521B61">
        <w:t xml:space="preserve"> </w:t>
      </w:r>
      <w:r w:rsidR="00AC6B00" w:rsidRPr="00521B61">
        <w:rPr>
          <w:rStyle w:val="Emphasis"/>
          <w:i w:val="0"/>
          <w:color w:val="auto"/>
          <w:sz w:val="24"/>
          <w:szCs w:val="24"/>
          <w:u w:val="none"/>
        </w:rPr>
        <w:t xml:space="preserve">Often this implies the use of proxies, i.e. the use of a variable that can be measured </w:t>
      </w:r>
      <w:r w:rsidR="004E4512">
        <w:rPr>
          <w:rStyle w:val="Emphasis"/>
          <w:i w:val="0"/>
          <w:color w:val="auto"/>
          <w:sz w:val="24"/>
          <w:szCs w:val="24"/>
          <w:u w:val="none"/>
        </w:rPr>
        <w:t>(or is easy to measure) instead</w:t>
      </w:r>
      <w:r w:rsidR="00AC6B00" w:rsidRPr="00521B61">
        <w:rPr>
          <w:rStyle w:val="Emphasis"/>
          <w:i w:val="0"/>
          <w:color w:val="auto"/>
          <w:sz w:val="24"/>
          <w:szCs w:val="24"/>
          <w:u w:val="none"/>
        </w:rPr>
        <w:t xml:space="preserve"> of one that cannot be measured (or is difficult to measure). For example, whereas it may be difficult to get data on the suitability of the soil and climate for a certain crop variety, it might make sense to use a general measure for the length of growing period. </w:t>
      </w:r>
      <w:r w:rsidR="001952D5" w:rsidRPr="00521B61">
        <w:rPr>
          <w:rStyle w:val="Emphasis"/>
          <w:i w:val="0"/>
          <w:color w:val="auto"/>
          <w:sz w:val="24"/>
          <w:szCs w:val="24"/>
          <w:u w:val="none"/>
        </w:rPr>
        <w:t xml:space="preserve">As in any GIS or modelling application, the key to success is the availability of accurate spatial input data.  </w:t>
      </w:r>
      <w:r w:rsidR="003C458A" w:rsidRPr="00521B61">
        <w:rPr>
          <w:rStyle w:val="Emphasis"/>
          <w:i w:val="0"/>
          <w:color w:val="auto"/>
          <w:sz w:val="24"/>
          <w:szCs w:val="24"/>
          <w:u w:val="none"/>
        </w:rPr>
        <w:t xml:space="preserve">Spatial data collection </w:t>
      </w:r>
      <w:r w:rsidR="007300BA" w:rsidRPr="00521B61">
        <w:rPr>
          <w:rStyle w:val="Emphasis"/>
          <w:i w:val="0"/>
          <w:color w:val="auto"/>
          <w:sz w:val="24"/>
          <w:szCs w:val="24"/>
          <w:u w:val="none"/>
        </w:rPr>
        <w:t xml:space="preserve">is therefore </w:t>
      </w:r>
      <w:r w:rsidR="003C458A" w:rsidRPr="00521B61">
        <w:rPr>
          <w:rStyle w:val="Emphasis"/>
          <w:i w:val="0"/>
          <w:color w:val="auto"/>
          <w:sz w:val="24"/>
          <w:szCs w:val="24"/>
          <w:u w:val="none"/>
        </w:rPr>
        <w:t xml:space="preserve">one of the fundamental steps in this analysis. </w:t>
      </w:r>
      <w:r w:rsidR="007300BA" w:rsidRPr="00521B61">
        <w:rPr>
          <w:rStyle w:val="Emphasis"/>
          <w:i w:val="0"/>
          <w:color w:val="auto"/>
          <w:sz w:val="24"/>
          <w:szCs w:val="24"/>
          <w:u w:val="none"/>
        </w:rPr>
        <w:t>Data collection may be classified into primary and secondary methods</w:t>
      </w:r>
      <w:r w:rsidR="000B0FFE">
        <w:rPr>
          <w:rStyle w:val="Emphasis"/>
          <w:i w:val="0"/>
          <w:color w:val="auto"/>
          <w:sz w:val="24"/>
          <w:szCs w:val="24"/>
          <w:u w:val="none"/>
        </w:rPr>
        <w:t>.</w:t>
      </w:r>
      <w:r w:rsidR="007300BA" w:rsidRPr="00521B61">
        <w:rPr>
          <w:rStyle w:val="Emphasis"/>
          <w:i w:val="0"/>
          <w:color w:val="auto"/>
          <w:sz w:val="24"/>
          <w:szCs w:val="24"/>
          <w:u w:val="none"/>
        </w:rPr>
        <w:t xml:space="preserve"> The primary methods of spatial data collection refer to deriving data directly from the field or from remotely sensed data sources.  </w:t>
      </w:r>
      <w:r w:rsidR="00AF579F" w:rsidRPr="00521B61">
        <w:rPr>
          <w:rStyle w:val="Emphasis"/>
          <w:i w:val="0"/>
          <w:color w:val="auto"/>
          <w:sz w:val="24"/>
          <w:szCs w:val="24"/>
          <w:u w:val="none"/>
        </w:rPr>
        <w:t xml:space="preserve">A variety of inter- and extrapolation techniques exist to estimate the variables at unobserved locations based on the values at observed locations. </w:t>
      </w:r>
      <w:r w:rsidR="007300BA" w:rsidRPr="00521B61">
        <w:rPr>
          <w:rStyle w:val="Emphasis"/>
          <w:i w:val="0"/>
          <w:color w:val="auto"/>
          <w:sz w:val="24"/>
          <w:szCs w:val="24"/>
          <w:u w:val="none"/>
        </w:rPr>
        <w:t>I</w:t>
      </w:r>
      <w:r w:rsidR="003C458A" w:rsidRPr="00521B61">
        <w:rPr>
          <w:rStyle w:val="Emphasis"/>
          <w:i w:val="0"/>
          <w:color w:val="auto"/>
          <w:sz w:val="24"/>
          <w:szCs w:val="24"/>
          <w:u w:val="none"/>
        </w:rPr>
        <w:t>n secondary method</w:t>
      </w:r>
      <w:r w:rsidR="007300BA" w:rsidRPr="00521B61">
        <w:rPr>
          <w:rStyle w:val="Emphasis"/>
          <w:i w:val="0"/>
          <w:color w:val="auto"/>
          <w:sz w:val="24"/>
          <w:szCs w:val="24"/>
          <w:u w:val="none"/>
        </w:rPr>
        <w:t>s</w:t>
      </w:r>
      <w:r w:rsidR="003C458A" w:rsidRPr="00521B61">
        <w:rPr>
          <w:rStyle w:val="Emphasis"/>
          <w:i w:val="0"/>
          <w:color w:val="auto"/>
          <w:sz w:val="24"/>
          <w:szCs w:val="24"/>
          <w:u w:val="none"/>
        </w:rPr>
        <w:t xml:space="preserve"> of data collection, data is normally derived from existing documents, </w:t>
      </w:r>
      <w:r w:rsidR="007300BA" w:rsidRPr="00521B61">
        <w:rPr>
          <w:rStyle w:val="Emphasis"/>
          <w:i w:val="0"/>
          <w:color w:val="auto"/>
          <w:sz w:val="24"/>
          <w:szCs w:val="24"/>
          <w:u w:val="none"/>
        </w:rPr>
        <w:t>such as maps, charts, graphs</w:t>
      </w:r>
      <w:r w:rsidR="003C458A" w:rsidRPr="00521B61">
        <w:rPr>
          <w:rStyle w:val="Emphasis"/>
          <w:i w:val="0"/>
          <w:color w:val="auto"/>
          <w:sz w:val="24"/>
          <w:szCs w:val="24"/>
          <w:u w:val="none"/>
        </w:rPr>
        <w:t xml:space="preserve"> or by sharing already processed data. </w:t>
      </w:r>
    </w:p>
    <w:p w:rsidR="00B50246" w:rsidRPr="00521B61" w:rsidRDefault="00B50246" w:rsidP="001952D5">
      <w:pPr>
        <w:pStyle w:val="ListParagraph"/>
        <w:spacing w:after="0"/>
        <w:ind w:left="0"/>
        <w:jc w:val="both"/>
        <w:rPr>
          <w:rStyle w:val="Emphasis"/>
          <w:i w:val="0"/>
          <w:color w:val="auto"/>
          <w:sz w:val="24"/>
          <w:szCs w:val="24"/>
          <w:u w:val="none"/>
        </w:rPr>
      </w:pPr>
    </w:p>
    <w:p w:rsidR="001952D5" w:rsidRPr="00521B61" w:rsidRDefault="001952D5" w:rsidP="001952D5">
      <w:pPr>
        <w:pStyle w:val="ListParagraph"/>
        <w:spacing w:after="0"/>
        <w:ind w:left="0"/>
        <w:jc w:val="both"/>
        <w:rPr>
          <w:rStyle w:val="Emphasis"/>
          <w:i w:val="0"/>
          <w:color w:val="auto"/>
          <w:sz w:val="24"/>
          <w:szCs w:val="24"/>
          <w:u w:val="none"/>
        </w:rPr>
      </w:pPr>
      <w:r w:rsidRPr="00521B61">
        <w:rPr>
          <w:rStyle w:val="Emphasis"/>
          <w:i w:val="0"/>
          <w:color w:val="auto"/>
          <w:sz w:val="24"/>
          <w:szCs w:val="24"/>
          <w:u w:val="none"/>
        </w:rPr>
        <w:t xml:space="preserve">Several researchers and institutions in recent years have put in a lot of effort and used new methods to map a variety of variables at global or continental scales.  Some examples </w:t>
      </w:r>
      <w:r w:rsidR="00BC496C" w:rsidRPr="00521B61">
        <w:rPr>
          <w:rStyle w:val="Emphasis"/>
          <w:i w:val="0"/>
          <w:color w:val="auto"/>
          <w:sz w:val="24"/>
          <w:szCs w:val="24"/>
          <w:u w:val="none"/>
        </w:rPr>
        <w:t xml:space="preserve">of </w:t>
      </w:r>
      <w:r w:rsidR="00BC496C" w:rsidRPr="00521B61">
        <w:rPr>
          <w:rStyle w:val="Emphasis"/>
          <w:i w:val="0"/>
          <w:color w:val="auto"/>
          <w:sz w:val="24"/>
          <w:szCs w:val="24"/>
          <w:u w:val="none"/>
        </w:rPr>
        <w:lastRenderedPageBreak/>
        <w:t xml:space="preserve">readily available datasets </w:t>
      </w:r>
      <w:r w:rsidRPr="00521B61">
        <w:rPr>
          <w:rStyle w:val="Emphasis"/>
          <w:i w:val="0"/>
          <w:color w:val="auto"/>
          <w:sz w:val="24"/>
          <w:szCs w:val="24"/>
          <w:u w:val="none"/>
        </w:rPr>
        <w:t xml:space="preserve">are given in table 4.  </w:t>
      </w:r>
      <w:r w:rsidR="00B50246" w:rsidRPr="00521B61">
        <w:rPr>
          <w:rStyle w:val="Emphasis"/>
          <w:i w:val="0"/>
          <w:color w:val="auto"/>
          <w:sz w:val="24"/>
          <w:szCs w:val="24"/>
          <w:u w:val="none"/>
        </w:rPr>
        <w:t>Despite increasing international efforts, the availability of timely, up-to-date and sufficiently spatially disaggregated data, especially in the socio-economic sector, remains patchy and incomplete</w:t>
      </w:r>
      <w:r w:rsidR="00BC496C" w:rsidRPr="00521B61">
        <w:rPr>
          <w:rStyle w:val="Emphasis"/>
          <w:i w:val="0"/>
          <w:color w:val="auto"/>
          <w:sz w:val="24"/>
          <w:szCs w:val="24"/>
          <w:u w:val="none"/>
        </w:rPr>
        <w:t>.</w:t>
      </w:r>
      <w:r w:rsidR="00B50246" w:rsidRPr="00521B61">
        <w:rPr>
          <w:rStyle w:val="Emphasis"/>
          <w:i w:val="0"/>
          <w:color w:val="auto"/>
          <w:sz w:val="24"/>
          <w:szCs w:val="24"/>
          <w:u w:val="none"/>
        </w:rPr>
        <w:t xml:space="preserve"> </w:t>
      </w:r>
      <w:r w:rsidRPr="00521B61">
        <w:rPr>
          <w:rStyle w:val="Emphasis"/>
          <w:i w:val="0"/>
          <w:color w:val="auto"/>
          <w:sz w:val="24"/>
          <w:szCs w:val="24"/>
          <w:u w:val="none"/>
        </w:rPr>
        <w:t xml:space="preserve">Major data gaps </w:t>
      </w:r>
      <w:r w:rsidR="00B50246" w:rsidRPr="00521B61">
        <w:rPr>
          <w:rStyle w:val="Emphasis"/>
          <w:i w:val="0"/>
          <w:color w:val="auto"/>
          <w:sz w:val="24"/>
          <w:szCs w:val="24"/>
          <w:u w:val="none"/>
        </w:rPr>
        <w:t>include for example mea</w:t>
      </w:r>
      <w:r w:rsidRPr="00521B61">
        <w:rPr>
          <w:rStyle w:val="Emphasis"/>
          <w:i w:val="0"/>
          <w:color w:val="auto"/>
          <w:sz w:val="24"/>
          <w:szCs w:val="24"/>
          <w:u w:val="none"/>
        </w:rPr>
        <w:t xml:space="preserve">sures of </w:t>
      </w:r>
      <w:r w:rsidR="00DD1FD7" w:rsidRPr="00521B61">
        <w:rPr>
          <w:rStyle w:val="Emphasis"/>
          <w:i w:val="0"/>
          <w:color w:val="auto"/>
          <w:sz w:val="24"/>
          <w:szCs w:val="24"/>
          <w:u w:val="none"/>
        </w:rPr>
        <w:t xml:space="preserve">agricultural </w:t>
      </w:r>
      <w:r w:rsidRPr="00521B61">
        <w:rPr>
          <w:rStyle w:val="Emphasis"/>
          <w:i w:val="0"/>
          <w:color w:val="auto"/>
          <w:sz w:val="24"/>
          <w:szCs w:val="24"/>
          <w:u w:val="none"/>
        </w:rPr>
        <w:t>intensification and projections of market accessibility. Continued effort</w:t>
      </w:r>
      <w:r w:rsidR="00DD1FD7" w:rsidRPr="00521B61">
        <w:rPr>
          <w:rStyle w:val="Emphasis"/>
          <w:i w:val="0"/>
          <w:color w:val="auto"/>
          <w:sz w:val="24"/>
          <w:szCs w:val="24"/>
          <w:u w:val="none"/>
        </w:rPr>
        <w:t>s</w:t>
      </w:r>
      <w:r w:rsidRPr="00521B61">
        <w:rPr>
          <w:rStyle w:val="Emphasis"/>
          <w:i w:val="0"/>
          <w:color w:val="auto"/>
          <w:sz w:val="24"/>
          <w:szCs w:val="24"/>
          <w:u w:val="none"/>
        </w:rPr>
        <w:t xml:space="preserve"> from the ever growing number of data providers in the international arena and improved linkages and data sharing between them,</w:t>
      </w:r>
      <w:r w:rsidR="00B50246" w:rsidRPr="00521B61">
        <w:rPr>
          <w:rStyle w:val="Emphasis"/>
          <w:i w:val="0"/>
          <w:color w:val="auto"/>
          <w:sz w:val="24"/>
          <w:szCs w:val="24"/>
          <w:u w:val="none"/>
        </w:rPr>
        <w:t xml:space="preserve"> is therefore needed to</w:t>
      </w:r>
      <w:r w:rsidRPr="00521B61">
        <w:rPr>
          <w:rStyle w:val="Emphasis"/>
          <w:i w:val="0"/>
          <w:color w:val="auto"/>
          <w:sz w:val="24"/>
          <w:szCs w:val="24"/>
          <w:u w:val="none"/>
        </w:rPr>
        <w:t xml:space="preserve"> make </w:t>
      </w:r>
      <w:r w:rsidR="00B50246" w:rsidRPr="00521B61">
        <w:rPr>
          <w:rStyle w:val="Emphasis"/>
          <w:i w:val="0"/>
          <w:color w:val="auto"/>
          <w:sz w:val="24"/>
          <w:szCs w:val="24"/>
          <w:u w:val="none"/>
        </w:rPr>
        <w:t>this list grow</w:t>
      </w:r>
      <w:r w:rsidRPr="00521B61">
        <w:rPr>
          <w:rStyle w:val="Emphasis"/>
          <w:i w:val="0"/>
          <w:color w:val="auto"/>
          <w:sz w:val="24"/>
          <w:szCs w:val="24"/>
          <w:u w:val="none"/>
        </w:rPr>
        <w:t xml:space="preserve"> further.</w:t>
      </w:r>
    </w:p>
    <w:p w:rsidR="00B50246" w:rsidRPr="00521B61" w:rsidRDefault="00B50246" w:rsidP="001952D5">
      <w:pPr>
        <w:pStyle w:val="ListParagraph"/>
        <w:spacing w:after="0"/>
        <w:ind w:left="0"/>
        <w:jc w:val="both"/>
        <w:rPr>
          <w:rStyle w:val="Emphasis"/>
          <w:i w:val="0"/>
          <w:color w:val="auto"/>
          <w:sz w:val="24"/>
          <w:szCs w:val="24"/>
          <w:u w:val="none"/>
        </w:rPr>
      </w:pPr>
    </w:p>
    <w:p w:rsidR="00B50246" w:rsidRPr="00521B61" w:rsidRDefault="00FD0128" w:rsidP="001952D5">
      <w:pPr>
        <w:pStyle w:val="ListParagraph"/>
        <w:spacing w:after="0"/>
        <w:ind w:left="0"/>
        <w:jc w:val="both"/>
      </w:pPr>
      <w:r w:rsidRPr="00521B61">
        <w:rPr>
          <w:rStyle w:val="Emphasis"/>
          <w:i w:val="0"/>
          <w:color w:val="auto"/>
          <w:sz w:val="24"/>
          <w:szCs w:val="24"/>
          <w:u w:val="none"/>
        </w:rPr>
        <w:t>Clearly</w:t>
      </w:r>
      <w:r w:rsidR="00B50246" w:rsidRPr="00521B61">
        <w:rPr>
          <w:rStyle w:val="Emphasis"/>
          <w:i w:val="0"/>
          <w:color w:val="auto"/>
          <w:sz w:val="24"/>
          <w:szCs w:val="24"/>
          <w:u w:val="none"/>
        </w:rPr>
        <w:t>, these datasets show general trends in countries or regions, but little is known about the spatial heterogeneity when zooming down to resolutions that matter for practical application</w:t>
      </w:r>
      <w:r w:rsidR="00AC6B00" w:rsidRPr="00521B61">
        <w:rPr>
          <w:rStyle w:val="Emphasis"/>
          <w:i w:val="0"/>
          <w:color w:val="auto"/>
          <w:sz w:val="24"/>
          <w:szCs w:val="24"/>
          <w:u w:val="none"/>
        </w:rPr>
        <w:t>s</w:t>
      </w:r>
      <w:r w:rsidR="00B50246" w:rsidRPr="00521B61">
        <w:rPr>
          <w:rStyle w:val="Emphasis"/>
          <w:i w:val="0"/>
          <w:color w:val="auto"/>
          <w:sz w:val="24"/>
          <w:szCs w:val="24"/>
          <w:u w:val="none"/>
        </w:rPr>
        <w:t xml:space="preserve">.  Assessments at more detailed scales </w:t>
      </w:r>
      <w:r w:rsidR="00BC496C" w:rsidRPr="00521B61">
        <w:rPr>
          <w:rStyle w:val="Emphasis"/>
          <w:i w:val="0"/>
          <w:color w:val="auto"/>
          <w:sz w:val="24"/>
          <w:szCs w:val="24"/>
          <w:u w:val="none"/>
        </w:rPr>
        <w:t xml:space="preserve">therefore </w:t>
      </w:r>
      <w:r w:rsidR="00B50246" w:rsidRPr="00521B61">
        <w:rPr>
          <w:rStyle w:val="Emphasis"/>
          <w:i w:val="0"/>
          <w:color w:val="auto"/>
          <w:sz w:val="24"/>
          <w:szCs w:val="24"/>
          <w:u w:val="none"/>
        </w:rPr>
        <w:t>require higher resolution data</w:t>
      </w:r>
      <w:r w:rsidR="00B50246" w:rsidRPr="00521B61">
        <w:t xml:space="preserve">.  </w:t>
      </w:r>
    </w:p>
    <w:p w:rsidR="00AC6B00" w:rsidRPr="00521B61" w:rsidRDefault="00AC6B00" w:rsidP="001952D5">
      <w:pPr>
        <w:pStyle w:val="ListParagraph"/>
        <w:spacing w:after="0"/>
        <w:ind w:left="0"/>
        <w:jc w:val="both"/>
      </w:pPr>
    </w:p>
    <w:p w:rsidR="003C458A" w:rsidRPr="00521B61" w:rsidRDefault="003C458A" w:rsidP="003C458A">
      <w:pPr>
        <w:rPr>
          <w:rFonts w:ascii="Arial" w:hAnsi="Arial" w:cs="Arial"/>
        </w:rPr>
      </w:pPr>
    </w:p>
    <w:p w:rsidR="003C458A" w:rsidRPr="00521B61" w:rsidRDefault="003C458A" w:rsidP="00B64CB0">
      <w:pPr>
        <w:pStyle w:val="ListParagraph"/>
        <w:spacing w:after="0"/>
        <w:ind w:left="0"/>
        <w:jc w:val="both"/>
        <w:rPr>
          <w:color w:val="auto"/>
          <w:sz w:val="24"/>
          <w:szCs w:val="24"/>
          <w:u w:val="none"/>
        </w:rPr>
      </w:pPr>
    </w:p>
    <w:p w:rsidR="00237AF7" w:rsidRPr="00521B61" w:rsidRDefault="00237AF7" w:rsidP="00897D7A">
      <w:pPr>
        <w:pStyle w:val="Footer"/>
        <w:tabs>
          <w:tab w:val="clear" w:pos="4320"/>
          <w:tab w:val="clear" w:pos="8640"/>
        </w:tabs>
        <w:autoSpaceDE w:val="0"/>
        <w:autoSpaceDN w:val="0"/>
        <w:adjustRightInd w:val="0"/>
        <w:rPr>
          <w:b/>
        </w:rPr>
      </w:pPr>
    </w:p>
    <w:p w:rsidR="00241996" w:rsidRPr="00521B61" w:rsidRDefault="001D5786" w:rsidP="00FC41AE">
      <w:pPr>
        <w:pStyle w:val="Caption"/>
      </w:pPr>
      <w:r w:rsidRPr="00521B61">
        <w:t xml:space="preserve">Table </w:t>
      </w:r>
      <w:r w:rsidR="002E1B61" w:rsidRPr="00521B61">
        <w:fldChar w:fldCharType="begin"/>
      </w:r>
      <w:r w:rsidRPr="00521B61">
        <w:instrText xml:space="preserve"> SEQ Table \* ARABIC </w:instrText>
      </w:r>
      <w:r w:rsidR="002E1B61" w:rsidRPr="00521B61">
        <w:fldChar w:fldCharType="separate"/>
      </w:r>
      <w:r w:rsidR="00822EC5">
        <w:rPr>
          <w:noProof/>
        </w:rPr>
        <w:t>4</w:t>
      </w:r>
      <w:r w:rsidR="002E1B61" w:rsidRPr="00521B61">
        <w:fldChar w:fldCharType="end"/>
      </w:r>
      <w:r w:rsidR="00237AF7" w:rsidRPr="00521B61">
        <w:rPr>
          <w:b w:val="0"/>
        </w:rPr>
        <w:t xml:space="preserve">  Examples of </w:t>
      </w:r>
      <w:r w:rsidR="00AC6B00" w:rsidRPr="00521B61">
        <w:rPr>
          <w:b w:val="0"/>
        </w:rPr>
        <w:t xml:space="preserve">global and </w:t>
      </w:r>
      <w:r w:rsidR="00237AF7" w:rsidRPr="00521B61">
        <w:rPr>
          <w:b w:val="0"/>
        </w:rPr>
        <w:t>continental-level spatial data layers that can be used for targeting</w:t>
      </w:r>
    </w:p>
    <w:tbl>
      <w:tblPr>
        <w:tblW w:w="9493" w:type="dxa"/>
        <w:tblBorders>
          <w:top w:val="single" w:sz="8" w:space="0" w:color="auto"/>
          <w:insideH w:val="single" w:sz="4" w:space="0" w:color="auto"/>
        </w:tblBorders>
        <w:tblLook w:val="04A0" w:firstRow="1" w:lastRow="0" w:firstColumn="1" w:lastColumn="0" w:noHBand="0" w:noVBand="1"/>
      </w:tblPr>
      <w:tblGrid>
        <w:gridCol w:w="93"/>
        <w:gridCol w:w="1780"/>
        <w:gridCol w:w="480"/>
        <w:gridCol w:w="31"/>
        <w:gridCol w:w="1058"/>
        <w:gridCol w:w="781"/>
        <w:gridCol w:w="90"/>
        <w:gridCol w:w="257"/>
        <w:gridCol w:w="2005"/>
        <w:gridCol w:w="102"/>
        <w:gridCol w:w="56"/>
        <w:gridCol w:w="901"/>
        <w:gridCol w:w="341"/>
        <w:gridCol w:w="38"/>
        <w:gridCol w:w="843"/>
        <w:gridCol w:w="620"/>
        <w:gridCol w:w="17"/>
      </w:tblGrid>
      <w:tr w:rsidR="00FD0128" w:rsidRPr="00521B61" w:rsidTr="00FD0128">
        <w:trPr>
          <w:gridBefore w:val="1"/>
          <w:gridAfter w:val="1"/>
          <w:wBefore w:w="93" w:type="dxa"/>
          <w:wAfter w:w="17" w:type="dxa"/>
          <w:trHeight w:val="423"/>
        </w:trPr>
        <w:tc>
          <w:tcPr>
            <w:tcW w:w="2291" w:type="dxa"/>
            <w:gridSpan w:val="3"/>
            <w:tcBorders>
              <w:top w:val="single" w:sz="8" w:space="0" w:color="auto"/>
              <w:left w:val="nil"/>
              <w:bottom w:val="single" w:sz="4" w:space="0" w:color="auto"/>
              <w:right w:val="nil"/>
            </w:tcBorders>
            <w:hideMark/>
          </w:tcPr>
          <w:p w:rsidR="00FD0128" w:rsidRPr="00521B61" w:rsidRDefault="00FD0128">
            <w:pPr>
              <w:rPr>
                <w:rFonts w:ascii="Calibri" w:hAnsi="Calibri" w:cs="Calibri"/>
                <w:b/>
                <w:szCs w:val="20"/>
              </w:rPr>
            </w:pPr>
            <w:r w:rsidRPr="00521B61">
              <w:rPr>
                <w:rFonts w:ascii="Calibri" w:hAnsi="Calibri" w:cs="Calibri"/>
                <w:b/>
                <w:szCs w:val="20"/>
              </w:rPr>
              <w:t>Variable</w:t>
            </w:r>
          </w:p>
        </w:tc>
        <w:tc>
          <w:tcPr>
            <w:tcW w:w="1839" w:type="dxa"/>
            <w:gridSpan w:val="2"/>
            <w:tcBorders>
              <w:top w:val="single" w:sz="8" w:space="0" w:color="auto"/>
              <w:left w:val="nil"/>
              <w:bottom w:val="single" w:sz="4" w:space="0" w:color="auto"/>
              <w:right w:val="nil"/>
            </w:tcBorders>
            <w:hideMark/>
          </w:tcPr>
          <w:p w:rsidR="00FD0128" w:rsidRPr="00521B61" w:rsidRDefault="00FD0128">
            <w:pPr>
              <w:rPr>
                <w:rFonts w:ascii="Calibri" w:hAnsi="Calibri" w:cs="Calibri"/>
                <w:b/>
                <w:szCs w:val="20"/>
              </w:rPr>
            </w:pPr>
            <w:r w:rsidRPr="00521B61">
              <w:rPr>
                <w:rFonts w:ascii="Calibri" w:hAnsi="Calibri" w:cs="Calibri"/>
                <w:b/>
                <w:szCs w:val="20"/>
              </w:rPr>
              <w:t>Units</w:t>
            </w:r>
          </w:p>
        </w:tc>
        <w:tc>
          <w:tcPr>
            <w:tcW w:w="2454" w:type="dxa"/>
            <w:gridSpan w:val="4"/>
            <w:tcBorders>
              <w:top w:val="single" w:sz="8" w:space="0" w:color="auto"/>
              <w:left w:val="nil"/>
              <w:bottom w:val="single" w:sz="4" w:space="0" w:color="auto"/>
              <w:right w:val="nil"/>
            </w:tcBorders>
            <w:hideMark/>
          </w:tcPr>
          <w:p w:rsidR="00FD0128" w:rsidRPr="00521B61" w:rsidRDefault="00FD0128">
            <w:pPr>
              <w:rPr>
                <w:rFonts w:ascii="Calibri" w:hAnsi="Calibri" w:cs="Calibri"/>
                <w:b/>
                <w:szCs w:val="20"/>
              </w:rPr>
            </w:pPr>
            <w:r w:rsidRPr="00521B61">
              <w:rPr>
                <w:rFonts w:ascii="Calibri" w:hAnsi="Calibri" w:cs="Calibri"/>
                <w:b/>
                <w:szCs w:val="20"/>
              </w:rPr>
              <w:t>Source</w:t>
            </w:r>
          </w:p>
        </w:tc>
        <w:tc>
          <w:tcPr>
            <w:tcW w:w="1298" w:type="dxa"/>
            <w:gridSpan w:val="3"/>
            <w:tcBorders>
              <w:top w:val="single" w:sz="8" w:space="0" w:color="auto"/>
              <w:left w:val="nil"/>
              <w:bottom w:val="single" w:sz="4" w:space="0" w:color="auto"/>
              <w:right w:val="nil"/>
            </w:tcBorders>
            <w:hideMark/>
          </w:tcPr>
          <w:p w:rsidR="00FD0128" w:rsidRPr="00521B61" w:rsidRDefault="00FD0128">
            <w:pPr>
              <w:rPr>
                <w:rFonts w:ascii="Calibri" w:hAnsi="Calibri" w:cs="Calibri"/>
                <w:b/>
                <w:szCs w:val="20"/>
              </w:rPr>
            </w:pPr>
            <w:r w:rsidRPr="00521B61">
              <w:rPr>
                <w:rFonts w:ascii="Calibri" w:hAnsi="Calibri" w:cs="Calibri"/>
                <w:b/>
                <w:szCs w:val="20"/>
              </w:rPr>
              <w:t>Years</w:t>
            </w:r>
          </w:p>
        </w:tc>
        <w:tc>
          <w:tcPr>
            <w:tcW w:w="1501" w:type="dxa"/>
            <w:gridSpan w:val="3"/>
            <w:tcBorders>
              <w:top w:val="single" w:sz="8" w:space="0" w:color="auto"/>
              <w:left w:val="nil"/>
              <w:bottom w:val="single" w:sz="4" w:space="0" w:color="auto"/>
              <w:right w:val="nil"/>
            </w:tcBorders>
            <w:hideMark/>
          </w:tcPr>
          <w:p w:rsidR="00FD0128" w:rsidRPr="00521B61" w:rsidRDefault="00FD0128">
            <w:pPr>
              <w:rPr>
                <w:rFonts w:ascii="Calibri" w:hAnsi="Calibri" w:cs="Calibri"/>
                <w:b/>
                <w:szCs w:val="20"/>
              </w:rPr>
            </w:pPr>
            <w:r w:rsidRPr="00521B61">
              <w:rPr>
                <w:rFonts w:ascii="Calibri" w:hAnsi="Calibri" w:cs="Calibri"/>
                <w:b/>
                <w:szCs w:val="20"/>
              </w:rPr>
              <w:t>Spatial resolution</w:t>
            </w:r>
          </w:p>
        </w:tc>
      </w:tr>
      <w:tr w:rsidR="00FD0128" w:rsidRPr="00521B61" w:rsidTr="00FD0128">
        <w:trPr>
          <w:gridBefore w:val="1"/>
          <w:gridAfter w:val="1"/>
          <w:wBefore w:w="93" w:type="dxa"/>
          <w:wAfter w:w="17" w:type="dxa"/>
          <w:trHeight w:val="510"/>
        </w:trPr>
        <w:tc>
          <w:tcPr>
            <w:tcW w:w="2291" w:type="dxa"/>
            <w:gridSpan w:val="3"/>
            <w:tcBorders>
              <w:top w:val="single" w:sz="4" w:space="0" w:color="auto"/>
              <w:left w:val="nil"/>
              <w:bottom w:val="single" w:sz="4" w:space="0" w:color="auto"/>
              <w:right w:val="nil"/>
            </w:tcBorders>
          </w:tcPr>
          <w:p w:rsidR="00FD0128" w:rsidRPr="00521B61" w:rsidRDefault="00FD0128">
            <w:pPr>
              <w:rPr>
                <w:rFonts w:ascii="Calibri" w:hAnsi="Calibri" w:cs="Calibri"/>
                <w:szCs w:val="20"/>
              </w:rPr>
            </w:pPr>
          </w:p>
          <w:p w:rsidR="00FD0128" w:rsidRPr="00521B61" w:rsidRDefault="00FD0128">
            <w:pPr>
              <w:rPr>
                <w:rFonts w:ascii="Calibri" w:hAnsi="Calibri" w:cs="Calibri"/>
                <w:szCs w:val="20"/>
              </w:rPr>
            </w:pPr>
            <w:r w:rsidRPr="00521B61">
              <w:rPr>
                <w:rFonts w:ascii="Calibri" w:hAnsi="Calibri" w:cs="Calibri"/>
                <w:szCs w:val="20"/>
              </w:rPr>
              <w:t>Area</w:t>
            </w:r>
          </w:p>
        </w:tc>
        <w:tc>
          <w:tcPr>
            <w:tcW w:w="1839"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km2</w:t>
            </w:r>
          </w:p>
        </w:tc>
        <w:tc>
          <w:tcPr>
            <w:tcW w:w="2454" w:type="dxa"/>
            <w:gridSpan w:val="4"/>
            <w:tcBorders>
              <w:top w:val="single" w:sz="4" w:space="0" w:color="auto"/>
              <w:left w:val="nil"/>
              <w:bottom w:val="single" w:sz="4" w:space="0" w:color="auto"/>
              <w:right w:val="nil"/>
            </w:tcBorders>
          </w:tcPr>
          <w:p w:rsidR="00FD0128" w:rsidRPr="00521B61" w:rsidRDefault="00FD0128">
            <w:pPr>
              <w:rPr>
                <w:rFonts w:ascii="Calibri" w:hAnsi="Calibri" w:cs="Calibri"/>
                <w:szCs w:val="20"/>
              </w:rPr>
            </w:pPr>
          </w:p>
          <w:p w:rsidR="00FD0128" w:rsidRPr="00521B61" w:rsidRDefault="00FD0128">
            <w:pPr>
              <w:rPr>
                <w:rFonts w:ascii="Calibri" w:hAnsi="Calibri" w:cs="Calibri"/>
                <w:szCs w:val="20"/>
              </w:rPr>
            </w:pPr>
            <w:r w:rsidRPr="00521B61">
              <w:rPr>
                <w:rFonts w:ascii="Calibri" w:hAnsi="Calibri" w:cs="Calibri"/>
                <w:szCs w:val="20"/>
              </w:rPr>
              <w:t>GIS calculations</w:t>
            </w:r>
          </w:p>
        </w:tc>
        <w:tc>
          <w:tcPr>
            <w:tcW w:w="1298" w:type="dxa"/>
            <w:gridSpan w:val="3"/>
            <w:tcBorders>
              <w:top w:val="single" w:sz="4" w:space="0" w:color="auto"/>
              <w:left w:val="nil"/>
              <w:bottom w:val="single" w:sz="4" w:space="0" w:color="auto"/>
              <w:right w:val="nil"/>
            </w:tcBorders>
          </w:tcPr>
          <w:p w:rsidR="00FD0128" w:rsidRPr="00521B61" w:rsidRDefault="00FD0128">
            <w:pPr>
              <w:rPr>
                <w:rFonts w:ascii="Calibri" w:hAnsi="Calibri" w:cs="Calibri"/>
                <w:szCs w:val="20"/>
              </w:rPr>
            </w:pPr>
          </w:p>
          <w:p w:rsidR="00FD0128" w:rsidRPr="00521B61" w:rsidRDefault="00FD0128">
            <w:pPr>
              <w:rPr>
                <w:rFonts w:ascii="Calibri" w:hAnsi="Calibri" w:cs="Calibri"/>
                <w:szCs w:val="20"/>
              </w:rPr>
            </w:pPr>
          </w:p>
        </w:tc>
        <w:tc>
          <w:tcPr>
            <w:tcW w:w="1501"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0.05°</w:t>
            </w:r>
          </w:p>
        </w:tc>
      </w:tr>
      <w:tr w:rsidR="00FD0128" w:rsidRPr="00521B61" w:rsidTr="00FD0128">
        <w:trPr>
          <w:gridBefore w:val="1"/>
          <w:gridAfter w:val="1"/>
          <w:wBefore w:w="93" w:type="dxa"/>
          <w:wAfter w:w="17" w:type="dxa"/>
          <w:trHeight w:val="255"/>
        </w:trPr>
        <w:tc>
          <w:tcPr>
            <w:tcW w:w="2291"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Human population</w:t>
            </w:r>
          </w:p>
        </w:tc>
        <w:tc>
          <w:tcPr>
            <w:tcW w:w="1839" w:type="dxa"/>
            <w:gridSpan w:val="2"/>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Numbers</w:t>
            </w:r>
          </w:p>
        </w:tc>
        <w:tc>
          <w:tcPr>
            <w:tcW w:w="2454"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CIESIN, GRUMP</w:t>
            </w:r>
          </w:p>
        </w:tc>
        <w:tc>
          <w:tcPr>
            <w:tcW w:w="1298"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1501"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0.008333°</w:t>
            </w:r>
          </w:p>
        </w:tc>
      </w:tr>
      <w:tr w:rsidR="00FD0128" w:rsidRPr="00521B61" w:rsidTr="00FD0128">
        <w:trPr>
          <w:gridBefore w:val="1"/>
          <w:gridAfter w:val="1"/>
          <w:wBefore w:w="93" w:type="dxa"/>
          <w:wAfter w:w="17" w:type="dxa"/>
          <w:trHeight w:val="255"/>
        </w:trPr>
        <w:tc>
          <w:tcPr>
            <w:tcW w:w="2291"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Human population</w:t>
            </w:r>
          </w:p>
        </w:tc>
        <w:tc>
          <w:tcPr>
            <w:tcW w:w="1839" w:type="dxa"/>
            <w:gridSpan w:val="2"/>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Numbers</w:t>
            </w:r>
          </w:p>
        </w:tc>
        <w:tc>
          <w:tcPr>
            <w:tcW w:w="2454"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proofErr w:type="spellStart"/>
            <w:r w:rsidRPr="00521B61">
              <w:rPr>
                <w:rFonts w:ascii="Calibri" w:hAnsi="Calibri" w:cs="Calibri"/>
                <w:szCs w:val="20"/>
              </w:rPr>
              <w:t>Landscan</w:t>
            </w:r>
            <w:proofErr w:type="spellEnd"/>
          </w:p>
        </w:tc>
        <w:tc>
          <w:tcPr>
            <w:tcW w:w="1298"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2005</w:t>
            </w:r>
          </w:p>
        </w:tc>
        <w:tc>
          <w:tcPr>
            <w:tcW w:w="1501"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0.008333°</w:t>
            </w:r>
          </w:p>
        </w:tc>
      </w:tr>
      <w:tr w:rsidR="00FD0128" w:rsidRPr="00521B61" w:rsidTr="00FD0128">
        <w:trPr>
          <w:gridBefore w:val="1"/>
          <w:gridAfter w:val="1"/>
          <w:wBefore w:w="93" w:type="dxa"/>
          <w:wAfter w:w="17" w:type="dxa"/>
          <w:trHeight w:val="255"/>
        </w:trPr>
        <w:tc>
          <w:tcPr>
            <w:tcW w:w="2291"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Poor livestock keepers</w:t>
            </w:r>
          </w:p>
        </w:tc>
        <w:tc>
          <w:tcPr>
            <w:tcW w:w="1839" w:type="dxa"/>
            <w:gridSpan w:val="2"/>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Numbers</w:t>
            </w:r>
          </w:p>
        </w:tc>
        <w:tc>
          <w:tcPr>
            <w:tcW w:w="2454"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ILRI: Thornton et al. 2002, with 2009 revisions</w:t>
            </w:r>
          </w:p>
        </w:tc>
        <w:tc>
          <w:tcPr>
            <w:tcW w:w="1298"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2000, 2010</w:t>
            </w:r>
          </w:p>
        </w:tc>
        <w:tc>
          <w:tcPr>
            <w:tcW w:w="1501"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0.008333°</w:t>
            </w:r>
          </w:p>
        </w:tc>
      </w:tr>
      <w:tr w:rsidR="00FD0128" w:rsidRPr="00521B61" w:rsidTr="00FD0128">
        <w:trPr>
          <w:gridBefore w:val="1"/>
          <w:gridAfter w:val="1"/>
          <w:wBefore w:w="93" w:type="dxa"/>
          <w:wAfter w:w="17" w:type="dxa"/>
          <w:trHeight w:val="255"/>
        </w:trPr>
        <w:tc>
          <w:tcPr>
            <w:tcW w:w="2291"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Poverty incidence (2$/day)</w:t>
            </w:r>
          </w:p>
        </w:tc>
        <w:tc>
          <w:tcPr>
            <w:tcW w:w="1839" w:type="dxa"/>
            <w:gridSpan w:val="2"/>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w:t>
            </w:r>
          </w:p>
        </w:tc>
        <w:tc>
          <w:tcPr>
            <w:tcW w:w="2454"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CSI</w:t>
            </w:r>
          </w:p>
        </w:tc>
        <w:tc>
          <w:tcPr>
            <w:tcW w:w="1298"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1501"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1km</w:t>
            </w:r>
          </w:p>
        </w:tc>
      </w:tr>
      <w:tr w:rsidR="00FD0128" w:rsidRPr="00521B61" w:rsidTr="00FD0128">
        <w:trPr>
          <w:gridBefore w:val="1"/>
          <w:gridAfter w:val="1"/>
          <w:wBefore w:w="93" w:type="dxa"/>
          <w:wAfter w:w="17" w:type="dxa"/>
          <w:trHeight w:val="255"/>
        </w:trPr>
        <w:tc>
          <w:tcPr>
            <w:tcW w:w="2291"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Poverty incidence (1.25$ and 2$/day)</w:t>
            </w:r>
          </w:p>
        </w:tc>
        <w:tc>
          <w:tcPr>
            <w:tcW w:w="1839" w:type="dxa"/>
            <w:gridSpan w:val="2"/>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w:t>
            </w:r>
          </w:p>
        </w:tc>
        <w:tc>
          <w:tcPr>
            <w:tcW w:w="2454"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CSI</w:t>
            </w:r>
          </w:p>
        </w:tc>
        <w:tc>
          <w:tcPr>
            <w:tcW w:w="1298"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1501"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1km</w:t>
            </w:r>
          </w:p>
        </w:tc>
      </w:tr>
      <w:tr w:rsidR="00FD0128" w:rsidRPr="00521B61" w:rsidTr="00FD0128">
        <w:trPr>
          <w:gridBefore w:val="1"/>
          <w:gridAfter w:val="1"/>
          <w:wBefore w:w="93" w:type="dxa"/>
          <w:wAfter w:w="17" w:type="dxa"/>
          <w:trHeight w:val="255"/>
        </w:trPr>
        <w:tc>
          <w:tcPr>
            <w:tcW w:w="2291"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Elevation</w:t>
            </w:r>
          </w:p>
        </w:tc>
        <w:tc>
          <w:tcPr>
            <w:tcW w:w="1839"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proofErr w:type="spellStart"/>
            <w:r w:rsidRPr="00521B61">
              <w:rPr>
                <w:rFonts w:ascii="Calibri" w:hAnsi="Calibri" w:cs="Calibri"/>
                <w:szCs w:val="20"/>
              </w:rPr>
              <w:t>Masl</w:t>
            </w:r>
            <w:proofErr w:type="spellEnd"/>
          </w:p>
        </w:tc>
        <w:tc>
          <w:tcPr>
            <w:tcW w:w="2454"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SRTM</w:t>
            </w:r>
          </w:p>
        </w:tc>
        <w:tc>
          <w:tcPr>
            <w:tcW w:w="1298"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1501"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90m</w:t>
            </w:r>
          </w:p>
        </w:tc>
      </w:tr>
      <w:tr w:rsidR="00FD0128" w:rsidRPr="00521B61" w:rsidTr="00FD0128">
        <w:trPr>
          <w:gridBefore w:val="1"/>
          <w:gridAfter w:val="1"/>
          <w:wBefore w:w="93" w:type="dxa"/>
          <w:wAfter w:w="17" w:type="dxa"/>
          <w:trHeight w:val="255"/>
        </w:trPr>
        <w:tc>
          <w:tcPr>
            <w:tcW w:w="2291"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proofErr w:type="spellStart"/>
            <w:r w:rsidRPr="00521B61">
              <w:rPr>
                <w:rFonts w:ascii="Calibri" w:hAnsi="Calibri" w:cs="Calibri"/>
                <w:szCs w:val="20"/>
              </w:rPr>
              <w:t>Landcover</w:t>
            </w:r>
            <w:proofErr w:type="spellEnd"/>
          </w:p>
        </w:tc>
        <w:tc>
          <w:tcPr>
            <w:tcW w:w="1839"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Classes</w:t>
            </w:r>
          </w:p>
        </w:tc>
        <w:tc>
          <w:tcPr>
            <w:tcW w:w="2454"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GLC2000 / GLOBCOVER2005</w:t>
            </w:r>
          </w:p>
        </w:tc>
        <w:tc>
          <w:tcPr>
            <w:tcW w:w="1298"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 / 2005</w:t>
            </w:r>
          </w:p>
        </w:tc>
        <w:tc>
          <w:tcPr>
            <w:tcW w:w="1501"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1km / 300m</w:t>
            </w:r>
          </w:p>
        </w:tc>
      </w:tr>
      <w:tr w:rsidR="00FD0128" w:rsidRPr="00521B61" w:rsidTr="00FD0128">
        <w:trPr>
          <w:gridBefore w:val="1"/>
          <w:gridAfter w:val="1"/>
          <w:wBefore w:w="93" w:type="dxa"/>
          <w:wAfter w:w="17" w:type="dxa"/>
          <w:trHeight w:val="510"/>
        </w:trPr>
        <w:tc>
          <w:tcPr>
            <w:tcW w:w="2291"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Irrigation</w:t>
            </w:r>
          </w:p>
        </w:tc>
        <w:tc>
          <w:tcPr>
            <w:tcW w:w="1839" w:type="dxa"/>
            <w:gridSpan w:val="2"/>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 area equipped for irrigation</w:t>
            </w:r>
          </w:p>
        </w:tc>
        <w:tc>
          <w:tcPr>
            <w:tcW w:w="2454"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Siebert et al., 2007</w:t>
            </w:r>
          </w:p>
        </w:tc>
        <w:tc>
          <w:tcPr>
            <w:tcW w:w="1298"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1501"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0.08333°</w:t>
            </w:r>
          </w:p>
        </w:tc>
      </w:tr>
      <w:tr w:rsidR="00FD0128" w:rsidRPr="00521B61" w:rsidTr="00FD0128">
        <w:trPr>
          <w:gridBefore w:val="1"/>
          <w:gridAfter w:val="1"/>
          <w:wBefore w:w="93" w:type="dxa"/>
          <w:wAfter w:w="17" w:type="dxa"/>
          <w:trHeight w:val="255"/>
        </w:trPr>
        <w:tc>
          <w:tcPr>
            <w:tcW w:w="2291"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Land degradation</w:t>
            </w:r>
          </w:p>
        </w:tc>
        <w:tc>
          <w:tcPr>
            <w:tcW w:w="1839" w:type="dxa"/>
            <w:gridSpan w:val="2"/>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index</w:t>
            </w:r>
          </w:p>
        </w:tc>
        <w:tc>
          <w:tcPr>
            <w:tcW w:w="2454"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proofErr w:type="spellStart"/>
            <w:r w:rsidRPr="00521B61">
              <w:rPr>
                <w:rFonts w:ascii="Calibri" w:hAnsi="Calibri" w:cs="Calibri"/>
                <w:szCs w:val="20"/>
              </w:rPr>
              <w:t>Bai</w:t>
            </w:r>
            <w:proofErr w:type="spellEnd"/>
            <w:r w:rsidRPr="00521B61">
              <w:rPr>
                <w:rFonts w:ascii="Calibri" w:hAnsi="Calibri" w:cs="Calibri"/>
                <w:szCs w:val="20"/>
              </w:rPr>
              <w:t xml:space="preserve"> et al.</w:t>
            </w:r>
          </w:p>
        </w:tc>
        <w:tc>
          <w:tcPr>
            <w:tcW w:w="1298"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1501"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1km</w:t>
            </w:r>
          </w:p>
        </w:tc>
      </w:tr>
      <w:tr w:rsidR="00FD0128" w:rsidRPr="00521B61" w:rsidTr="00FD0128">
        <w:trPr>
          <w:gridBefore w:val="1"/>
          <w:gridAfter w:val="1"/>
          <w:wBefore w:w="93" w:type="dxa"/>
          <w:wAfter w:w="17" w:type="dxa"/>
          <w:trHeight w:val="517"/>
        </w:trPr>
        <w:tc>
          <w:tcPr>
            <w:tcW w:w="2291"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Market access</w:t>
            </w:r>
          </w:p>
        </w:tc>
        <w:tc>
          <w:tcPr>
            <w:tcW w:w="1839"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travel time to major cities  (</w:t>
            </w:r>
            <w:proofErr w:type="spellStart"/>
            <w:r w:rsidRPr="00521B61">
              <w:rPr>
                <w:rFonts w:ascii="Calibri" w:hAnsi="Calibri" w:cs="Calibri"/>
                <w:szCs w:val="20"/>
              </w:rPr>
              <w:t>hrs</w:t>
            </w:r>
            <w:proofErr w:type="spellEnd"/>
            <w:r w:rsidRPr="00521B61">
              <w:rPr>
                <w:rFonts w:ascii="Calibri" w:hAnsi="Calibri" w:cs="Calibri"/>
                <w:szCs w:val="20"/>
              </w:rPr>
              <w:t>)</w:t>
            </w:r>
          </w:p>
        </w:tc>
        <w:tc>
          <w:tcPr>
            <w:tcW w:w="2454"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Andy Nelson</w:t>
            </w:r>
          </w:p>
        </w:tc>
        <w:tc>
          <w:tcPr>
            <w:tcW w:w="1298"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2008</w:t>
            </w:r>
          </w:p>
        </w:tc>
        <w:tc>
          <w:tcPr>
            <w:tcW w:w="1501"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0.05°</w:t>
            </w:r>
          </w:p>
        </w:tc>
      </w:tr>
      <w:tr w:rsidR="00FD0128" w:rsidRPr="00521B61" w:rsidTr="00FD0128">
        <w:trPr>
          <w:gridBefore w:val="1"/>
          <w:gridAfter w:val="1"/>
          <w:wBefore w:w="93" w:type="dxa"/>
          <w:wAfter w:w="17" w:type="dxa"/>
          <w:trHeight w:val="510"/>
        </w:trPr>
        <w:tc>
          <w:tcPr>
            <w:tcW w:w="2291"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lastRenderedPageBreak/>
              <w:t xml:space="preserve">Temperature(min, max, mean) </w:t>
            </w:r>
          </w:p>
        </w:tc>
        <w:tc>
          <w:tcPr>
            <w:tcW w:w="1839"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°C</w:t>
            </w:r>
          </w:p>
        </w:tc>
        <w:tc>
          <w:tcPr>
            <w:tcW w:w="2454"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proofErr w:type="spellStart"/>
            <w:r w:rsidRPr="00521B61">
              <w:rPr>
                <w:rFonts w:ascii="Calibri" w:hAnsi="Calibri" w:cs="Calibri"/>
                <w:szCs w:val="20"/>
              </w:rPr>
              <w:t>Worldclim</w:t>
            </w:r>
            <w:proofErr w:type="spellEnd"/>
            <w:r w:rsidRPr="00521B61">
              <w:rPr>
                <w:rFonts w:ascii="Calibri" w:hAnsi="Calibri" w:cs="Calibri"/>
                <w:szCs w:val="20"/>
              </w:rPr>
              <w:t xml:space="preserve"> / </w:t>
            </w:r>
            <w:proofErr w:type="spellStart"/>
            <w:r w:rsidRPr="00521B61">
              <w:rPr>
                <w:rFonts w:ascii="Calibri" w:hAnsi="Calibri" w:cs="Calibri"/>
                <w:szCs w:val="20"/>
              </w:rPr>
              <w:t>Hijmans</w:t>
            </w:r>
            <w:proofErr w:type="spellEnd"/>
            <w:r w:rsidRPr="00521B61">
              <w:rPr>
                <w:rFonts w:ascii="Calibri" w:hAnsi="Calibri" w:cs="Calibri"/>
                <w:szCs w:val="20"/>
              </w:rPr>
              <w:t xml:space="preserve"> </w:t>
            </w:r>
          </w:p>
        </w:tc>
        <w:tc>
          <w:tcPr>
            <w:tcW w:w="1298" w:type="dxa"/>
            <w:gridSpan w:val="3"/>
            <w:tcBorders>
              <w:top w:val="single" w:sz="4" w:space="0" w:color="auto"/>
              <w:left w:val="nil"/>
              <w:bottom w:val="single" w:sz="4" w:space="0" w:color="auto"/>
              <w:right w:val="nil"/>
            </w:tcBorders>
          </w:tcPr>
          <w:p w:rsidR="00FD0128" w:rsidRPr="00521B61" w:rsidRDefault="00FD0128">
            <w:pPr>
              <w:rPr>
                <w:rFonts w:ascii="Calibri" w:hAnsi="Calibri" w:cs="Calibri"/>
                <w:szCs w:val="20"/>
              </w:rPr>
            </w:pPr>
          </w:p>
        </w:tc>
        <w:tc>
          <w:tcPr>
            <w:tcW w:w="1501"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0.008333°</w:t>
            </w:r>
          </w:p>
        </w:tc>
      </w:tr>
      <w:tr w:rsidR="00FD0128" w:rsidRPr="00521B61" w:rsidTr="00FD0128">
        <w:trPr>
          <w:gridBefore w:val="1"/>
          <w:gridAfter w:val="1"/>
          <w:wBefore w:w="93" w:type="dxa"/>
          <w:wAfter w:w="17" w:type="dxa"/>
          <w:trHeight w:val="255"/>
        </w:trPr>
        <w:tc>
          <w:tcPr>
            <w:tcW w:w="2291"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LGP</w:t>
            </w:r>
          </w:p>
        </w:tc>
        <w:tc>
          <w:tcPr>
            <w:tcW w:w="1839"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Days</w:t>
            </w:r>
          </w:p>
        </w:tc>
        <w:tc>
          <w:tcPr>
            <w:tcW w:w="2454"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Jones and Thornton, revised frequently</w:t>
            </w:r>
          </w:p>
        </w:tc>
        <w:tc>
          <w:tcPr>
            <w:tcW w:w="1298"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different years</w:t>
            </w:r>
          </w:p>
        </w:tc>
        <w:tc>
          <w:tcPr>
            <w:tcW w:w="1501" w:type="dxa"/>
            <w:gridSpan w:val="3"/>
            <w:tcBorders>
              <w:top w:val="single" w:sz="4" w:space="0" w:color="auto"/>
              <w:left w:val="nil"/>
              <w:bottom w:val="single" w:sz="4" w:space="0" w:color="auto"/>
              <w:right w:val="nil"/>
            </w:tcBorders>
            <w:noWrap/>
            <w:vAlign w:val="bottom"/>
            <w:hideMark/>
          </w:tcPr>
          <w:p w:rsidR="00FD0128" w:rsidRPr="00521B61" w:rsidRDefault="00FD0128">
            <w:pPr>
              <w:rPr>
                <w:rFonts w:ascii="Calibri" w:hAnsi="Calibri" w:cs="Calibri"/>
                <w:szCs w:val="20"/>
              </w:rPr>
            </w:pPr>
            <w:r w:rsidRPr="00521B61">
              <w:rPr>
                <w:rFonts w:ascii="Calibri" w:hAnsi="Calibri" w:cs="Calibri"/>
                <w:szCs w:val="20"/>
              </w:rPr>
              <w:t>0.008333°</w:t>
            </w:r>
          </w:p>
        </w:tc>
      </w:tr>
      <w:tr w:rsidR="00FD0128" w:rsidRPr="00521B61" w:rsidTr="00FD0128">
        <w:trPr>
          <w:gridBefore w:val="1"/>
          <w:gridAfter w:val="1"/>
          <w:wBefore w:w="93" w:type="dxa"/>
          <w:wAfter w:w="17" w:type="dxa"/>
          <w:trHeight w:val="510"/>
        </w:trPr>
        <w:tc>
          <w:tcPr>
            <w:tcW w:w="2291"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Rainfall CV</w:t>
            </w:r>
          </w:p>
        </w:tc>
        <w:tc>
          <w:tcPr>
            <w:tcW w:w="1839"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CV</w:t>
            </w:r>
          </w:p>
        </w:tc>
        <w:tc>
          <w:tcPr>
            <w:tcW w:w="2454"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Jones and Thornton, revised frequently</w:t>
            </w:r>
          </w:p>
        </w:tc>
        <w:tc>
          <w:tcPr>
            <w:tcW w:w="1298"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1501"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0.008333°</w:t>
            </w:r>
          </w:p>
        </w:tc>
      </w:tr>
      <w:tr w:rsidR="00FD0128" w:rsidRPr="00521B61" w:rsidTr="00FD0128">
        <w:trPr>
          <w:gridBefore w:val="1"/>
          <w:gridAfter w:val="1"/>
          <w:wBefore w:w="93" w:type="dxa"/>
          <w:wAfter w:w="17" w:type="dxa"/>
          <w:trHeight w:val="255"/>
        </w:trPr>
        <w:tc>
          <w:tcPr>
            <w:tcW w:w="2291"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Stunting</w:t>
            </w:r>
          </w:p>
        </w:tc>
        <w:tc>
          <w:tcPr>
            <w:tcW w:w="1839"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w:t>
            </w:r>
          </w:p>
        </w:tc>
        <w:tc>
          <w:tcPr>
            <w:tcW w:w="2454"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CIESIN</w:t>
            </w:r>
          </w:p>
        </w:tc>
        <w:tc>
          <w:tcPr>
            <w:tcW w:w="1298"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year of last survey</w:t>
            </w:r>
          </w:p>
        </w:tc>
        <w:tc>
          <w:tcPr>
            <w:tcW w:w="1501"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0.041667°</w:t>
            </w:r>
          </w:p>
        </w:tc>
      </w:tr>
      <w:tr w:rsidR="00FD0128" w:rsidRPr="00521B61" w:rsidTr="00FD0128">
        <w:trPr>
          <w:gridBefore w:val="1"/>
          <w:gridAfter w:val="1"/>
          <w:wBefore w:w="93" w:type="dxa"/>
          <w:wAfter w:w="17" w:type="dxa"/>
          <w:trHeight w:val="255"/>
        </w:trPr>
        <w:tc>
          <w:tcPr>
            <w:tcW w:w="2291"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Underweight</w:t>
            </w:r>
          </w:p>
        </w:tc>
        <w:tc>
          <w:tcPr>
            <w:tcW w:w="1839"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w:t>
            </w:r>
          </w:p>
        </w:tc>
        <w:tc>
          <w:tcPr>
            <w:tcW w:w="2454"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CIESIN</w:t>
            </w:r>
          </w:p>
        </w:tc>
        <w:tc>
          <w:tcPr>
            <w:tcW w:w="1298"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year of last survey</w:t>
            </w:r>
          </w:p>
        </w:tc>
        <w:tc>
          <w:tcPr>
            <w:tcW w:w="1501"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0.041667°</w:t>
            </w:r>
          </w:p>
        </w:tc>
      </w:tr>
      <w:tr w:rsidR="00FD0128" w:rsidRPr="00521B61" w:rsidTr="00FD0128">
        <w:trPr>
          <w:gridBefore w:val="1"/>
          <w:gridAfter w:val="1"/>
          <w:wBefore w:w="93" w:type="dxa"/>
          <w:wAfter w:w="17" w:type="dxa"/>
          <w:trHeight w:val="255"/>
        </w:trPr>
        <w:tc>
          <w:tcPr>
            <w:tcW w:w="2291"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Malaria</w:t>
            </w:r>
          </w:p>
        </w:tc>
        <w:tc>
          <w:tcPr>
            <w:tcW w:w="1839"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suitability</w:t>
            </w:r>
          </w:p>
        </w:tc>
        <w:tc>
          <w:tcPr>
            <w:tcW w:w="2454"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MARA/ARMA</w:t>
            </w:r>
          </w:p>
        </w:tc>
        <w:tc>
          <w:tcPr>
            <w:tcW w:w="1298"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1501"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0.5°</w:t>
            </w:r>
          </w:p>
        </w:tc>
      </w:tr>
      <w:tr w:rsidR="00FD0128" w:rsidRPr="00521B61" w:rsidTr="00FD0128">
        <w:trPr>
          <w:gridBefore w:val="1"/>
          <w:wBefore w:w="93" w:type="dxa"/>
          <w:trHeight w:val="510"/>
        </w:trPr>
        <w:tc>
          <w:tcPr>
            <w:tcW w:w="2260"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Tsetse</w:t>
            </w:r>
          </w:p>
        </w:tc>
        <w:tc>
          <w:tcPr>
            <w:tcW w:w="1960" w:type="dxa"/>
            <w:gridSpan w:val="4"/>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 xml:space="preserve">suitability </w:t>
            </w:r>
          </w:p>
        </w:tc>
        <w:tc>
          <w:tcPr>
            <w:tcW w:w="2420" w:type="dxa"/>
            <w:gridSpan w:val="4"/>
            <w:tcBorders>
              <w:top w:val="single" w:sz="4" w:space="0" w:color="auto"/>
              <w:left w:val="nil"/>
              <w:bottom w:val="single" w:sz="4" w:space="0" w:color="auto"/>
              <w:right w:val="nil"/>
            </w:tcBorders>
          </w:tcPr>
          <w:p w:rsidR="00FD0128" w:rsidRPr="00521B61" w:rsidRDefault="00FD0128">
            <w:pPr>
              <w:rPr>
                <w:rFonts w:ascii="Calibri" w:hAnsi="Calibri" w:cs="Calibri"/>
                <w:szCs w:val="20"/>
              </w:rPr>
            </w:pPr>
          </w:p>
          <w:p w:rsidR="00FD0128" w:rsidRPr="00521B61" w:rsidRDefault="00FD0128">
            <w:pPr>
              <w:rPr>
                <w:rFonts w:ascii="Calibri" w:hAnsi="Calibri" w:cs="Calibri"/>
                <w:szCs w:val="20"/>
              </w:rPr>
            </w:pPr>
            <w:r w:rsidRPr="00521B61">
              <w:rPr>
                <w:rFonts w:ascii="Calibri" w:hAnsi="Calibri" w:cs="Calibri"/>
                <w:szCs w:val="20"/>
              </w:rPr>
              <w:t>FAO</w:t>
            </w:r>
          </w:p>
        </w:tc>
        <w:tc>
          <w:tcPr>
            <w:tcW w:w="1280" w:type="dxa"/>
            <w:gridSpan w:val="3"/>
            <w:tcBorders>
              <w:top w:val="single" w:sz="4" w:space="0" w:color="auto"/>
              <w:left w:val="nil"/>
              <w:bottom w:val="single" w:sz="4" w:space="0" w:color="auto"/>
              <w:right w:val="nil"/>
            </w:tcBorders>
          </w:tcPr>
          <w:p w:rsidR="00FD0128" w:rsidRPr="00521B61" w:rsidRDefault="00FD0128">
            <w:pPr>
              <w:rPr>
                <w:rFonts w:ascii="Calibri" w:hAnsi="Calibri" w:cs="Calibri"/>
                <w:szCs w:val="20"/>
              </w:rPr>
            </w:pPr>
          </w:p>
          <w:p w:rsidR="00FD0128" w:rsidRPr="00521B61" w:rsidRDefault="00FD0128">
            <w:pPr>
              <w:rPr>
                <w:rFonts w:ascii="Calibri" w:hAnsi="Calibri" w:cs="Calibri"/>
                <w:szCs w:val="20"/>
              </w:rPr>
            </w:pPr>
            <w:r w:rsidRPr="00521B61">
              <w:rPr>
                <w:rFonts w:ascii="Calibri" w:hAnsi="Calibri" w:cs="Calibri"/>
                <w:szCs w:val="20"/>
              </w:rPr>
              <w:t>2000</w:t>
            </w:r>
          </w:p>
        </w:tc>
        <w:tc>
          <w:tcPr>
            <w:tcW w:w="1480"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5.2 km</w:t>
            </w:r>
          </w:p>
        </w:tc>
      </w:tr>
      <w:tr w:rsidR="00FD0128" w:rsidRPr="00521B61" w:rsidTr="00FD0128">
        <w:trPr>
          <w:gridBefore w:val="1"/>
          <w:wBefore w:w="93" w:type="dxa"/>
          <w:trHeight w:val="510"/>
        </w:trPr>
        <w:tc>
          <w:tcPr>
            <w:tcW w:w="2260"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 cropping</w:t>
            </w:r>
          </w:p>
        </w:tc>
        <w:tc>
          <w:tcPr>
            <w:tcW w:w="1960" w:type="dxa"/>
            <w:gridSpan w:val="4"/>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w:t>
            </w:r>
          </w:p>
        </w:tc>
        <w:tc>
          <w:tcPr>
            <w:tcW w:w="242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Siebert et al.</w:t>
            </w:r>
          </w:p>
        </w:tc>
        <w:tc>
          <w:tcPr>
            <w:tcW w:w="12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14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0.05°</w:t>
            </w:r>
          </w:p>
        </w:tc>
      </w:tr>
      <w:tr w:rsidR="00FD0128" w:rsidRPr="00521B61" w:rsidTr="00FD0128">
        <w:trPr>
          <w:gridBefore w:val="1"/>
          <w:wBefore w:w="93" w:type="dxa"/>
          <w:trHeight w:val="510"/>
        </w:trPr>
        <w:tc>
          <w:tcPr>
            <w:tcW w:w="2260" w:type="dxa"/>
            <w:gridSpan w:val="2"/>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Livestock (cattle, buffaloes, sheep, goats, small ruminants, pigs, poultry)</w:t>
            </w:r>
          </w:p>
        </w:tc>
        <w:tc>
          <w:tcPr>
            <w:tcW w:w="196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Numbers, Livestock Units, Density</w:t>
            </w:r>
          </w:p>
        </w:tc>
        <w:tc>
          <w:tcPr>
            <w:tcW w:w="242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Gridded livestock of the world - observed number of bovines (FAO, 2007)</w:t>
            </w:r>
          </w:p>
        </w:tc>
        <w:tc>
          <w:tcPr>
            <w:tcW w:w="12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2000, 2005</w:t>
            </w:r>
          </w:p>
        </w:tc>
        <w:tc>
          <w:tcPr>
            <w:tcW w:w="14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0.05°</w:t>
            </w:r>
          </w:p>
        </w:tc>
      </w:tr>
      <w:tr w:rsidR="00FD0128" w:rsidRPr="00521B61" w:rsidTr="00FD0128">
        <w:trPr>
          <w:gridBefore w:val="1"/>
          <w:wBefore w:w="93" w:type="dxa"/>
          <w:trHeight w:val="510"/>
        </w:trPr>
        <w:tc>
          <w:tcPr>
            <w:tcW w:w="2260" w:type="dxa"/>
            <w:gridSpan w:val="2"/>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Livestock (cattle, buffaloes, sheep, goats, small ruminants, pigs, poultry)</w:t>
            </w:r>
          </w:p>
        </w:tc>
        <w:tc>
          <w:tcPr>
            <w:tcW w:w="196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Numbers, Livestock Units, Density</w:t>
            </w:r>
          </w:p>
        </w:tc>
        <w:tc>
          <w:tcPr>
            <w:tcW w:w="242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 xml:space="preserve">SLP drivers study: Herrero et al. 2009 </w:t>
            </w:r>
          </w:p>
        </w:tc>
        <w:tc>
          <w:tcPr>
            <w:tcW w:w="12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2030</w:t>
            </w:r>
          </w:p>
        </w:tc>
        <w:tc>
          <w:tcPr>
            <w:tcW w:w="14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0.05°</w:t>
            </w:r>
          </w:p>
        </w:tc>
      </w:tr>
      <w:tr w:rsidR="00FD0128" w:rsidRPr="00521B61" w:rsidTr="00FD0128">
        <w:trPr>
          <w:gridBefore w:val="1"/>
          <w:wBefore w:w="93" w:type="dxa"/>
          <w:trHeight w:val="255"/>
        </w:trPr>
        <w:tc>
          <w:tcPr>
            <w:tcW w:w="2260" w:type="dxa"/>
            <w:gridSpan w:val="2"/>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Crops (20 major crops)</w:t>
            </w:r>
          </w:p>
        </w:tc>
        <w:tc>
          <w:tcPr>
            <w:tcW w:w="196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Ha, MT, yield</w:t>
            </w:r>
          </w:p>
        </w:tc>
        <w:tc>
          <w:tcPr>
            <w:tcW w:w="242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You et al., 2007</w:t>
            </w:r>
          </w:p>
        </w:tc>
        <w:tc>
          <w:tcPr>
            <w:tcW w:w="12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14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0.08333°</w:t>
            </w:r>
          </w:p>
        </w:tc>
      </w:tr>
      <w:tr w:rsidR="00FD0128" w:rsidRPr="00521B61" w:rsidTr="00FD0128">
        <w:trPr>
          <w:gridBefore w:val="1"/>
          <w:wBefore w:w="93" w:type="dxa"/>
          <w:trHeight w:val="765"/>
        </w:trPr>
        <w:tc>
          <w:tcPr>
            <w:tcW w:w="2260" w:type="dxa"/>
            <w:gridSpan w:val="2"/>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Crops (20 major crops)</w:t>
            </w:r>
          </w:p>
        </w:tc>
        <w:tc>
          <w:tcPr>
            <w:tcW w:w="196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Ha, MT, yield</w:t>
            </w:r>
          </w:p>
        </w:tc>
        <w:tc>
          <w:tcPr>
            <w:tcW w:w="242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SLP study: Herrero et al. 2009 based on IAASTD projections</w:t>
            </w:r>
          </w:p>
        </w:tc>
        <w:tc>
          <w:tcPr>
            <w:tcW w:w="12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2030</w:t>
            </w:r>
          </w:p>
        </w:tc>
        <w:tc>
          <w:tcPr>
            <w:tcW w:w="14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0.08333°</w:t>
            </w:r>
          </w:p>
        </w:tc>
      </w:tr>
      <w:tr w:rsidR="00FD0128" w:rsidRPr="00521B61" w:rsidTr="00FD0128">
        <w:trPr>
          <w:gridBefore w:val="1"/>
          <w:wBefore w:w="93" w:type="dxa"/>
          <w:trHeight w:val="255"/>
        </w:trPr>
        <w:tc>
          <w:tcPr>
            <w:tcW w:w="2260" w:type="dxa"/>
            <w:gridSpan w:val="2"/>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Cereal bran production</w:t>
            </w:r>
          </w:p>
        </w:tc>
        <w:tc>
          <w:tcPr>
            <w:tcW w:w="196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MT dry matter</w:t>
            </w:r>
          </w:p>
        </w:tc>
        <w:tc>
          <w:tcPr>
            <w:tcW w:w="242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 xml:space="preserve">SLP drivers study: Herrero et al. 2009 </w:t>
            </w:r>
          </w:p>
        </w:tc>
        <w:tc>
          <w:tcPr>
            <w:tcW w:w="12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2000&amp;2030</w:t>
            </w:r>
          </w:p>
        </w:tc>
        <w:tc>
          <w:tcPr>
            <w:tcW w:w="14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0.08333°</w:t>
            </w:r>
          </w:p>
        </w:tc>
      </w:tr>
      <w:tr w:rsidR="00FD0128" w:rsidRPr="00521B61" w:rsidTr="00FD0128">
        <w:trPr>
          <w:gridBefore w:val="1"/>
          <w:wBefore w:w="93" w:type="dxa"/>
          <w:trHeight w:val="255"/>
        </w:trPr>
        <w:tc>
          <w:tcPr>
            <w:tcW w:w="2260" w:type="dxa"/>
            <w:gridSpan w:val="2"/>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Cereal cakes production</w:t>
            </w:r>
          </w:p>
        </w:tc>
        <w:tc>
          <w:tcPr>
            <w:tcW w:w="196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MT dry matter</w:t>
            </w:r>
          </w:p>
        </w:tc>
        <w:tc>
          <w:tcPr>
            <w:tcW w:w="242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 xml:space="preserve">SLP drivers study: Herrero et al. 2009 </w:t>
            </w:r>
          </w:p>
        </w:tc>
        <w:tc>
          <w:tcPr>
            <w:tcW w:w="12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2000&amp;2030</w:t>
            </w:r>
          </w:p>
        </w:tc>
        <w:tc>
          <w:tcPr>
            <w:tcW w:w="14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0.08333°</w:t>
            </w:r>
          </w:p>
        </w:tc>
      </w:tr>
      <w:tr w:rsidR="00FD0128" w:rsidRPr="00521B61" w:rsidTr="00FD0128">
        <w:trPr>
          <w:gridBefore w:val="1"/>
          <w:wBefore w:w="93" w:type="dxa"/>
          <w:trHeight w:val="510"/>
        </w:trPr>
        <w:tc>
          <w:tcPr>
            <w:tcW w:w="2260" w:type="dxa"/>
            <w:gridSpan w:val="2"/>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Cereal Stover production</w:t>
            </w:r>
          </w:p>
        </w:tc>
        <w:tc>
          <w:tcPr>
            <w:tcW w:w="196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MT dry matter</w:t>
            </w:r>
          </w:p>
        </w:tc>
        <w:tc>
          <w:tcPr>
            <w:tcW w:w="242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 xml:space="preserve">SLP drivers study: Herrero et al. 2009 </w:t>
            </w:r>
          </w:p>
        </w:tc>
        <w:tc>
          <w:tcPr>
            <w:tcW w:w="12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2000&amp;2030</w:t>
            </w:r>
          </w:p>
        </w:tc>
        <w:tc>
          <w:tcPr>
            <w:tcW w:w="14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0.08333°</w:t>
            </w:r>
          </w:p>
        </w:tc>
      </w:tr>
      <w:tr w:rsidR="00FD0128" w:rsidRPr="00521B61" w:rsidTr="00FD0128">
        <w:trPr>
          <w:gridBefore w:val="1"/>
          <w:wBefore w:w="93" w:type="dxa"/>
          <w:trHeight w:val="510"/>
        </w:trPr>
        <w:tc>
          <w:tcPr>
            <w:tcW w:w="2260" w:type="dxa"/>
            <w:gridSpan w:val="2"/>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Methane production ruminants</w:t>
            </w:r>
          </w:p>
        </w:tc>
        <w:tc>
          <w:tcPr>
            <w:tcW w:w="196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 xml:space="preserve">Kg / TLU / </w:t>
            </w:r>
            <w:proofErr w:type="spellStart"/>
            <w:r w:rsidRPr="00521B61">
              <w:rPr>
                <w:rFonts w:ascii="Calibri" w:hAnsi="Calibri" w:cs="Calibri"/>
                <w:szCs w:val="20"/>
              </w:rPr>
              <w:t>yr</w:t>
            </w:r>
            <w:proofErr w:type="spellEnd"/>
          </w:p>
        </w:tc>
        <w:tc>
          <w:tcPr>
            <w:tcW w:w="242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Herrero et al (in preparation)</w:t>
            </w:r>
          </w:p>
        </w:tc>
        <w:tc>
          <w:tcPr>
            <w:tcW w:w="12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2000&amp;2030</w:t>
            </w:r>
          </w:p>
        </w:tc>
        <w:tc>
          <w:tcPr>
            <w:tcW w:w="1480" w:type="dxa"/>
            <w:gridSpan w:val="3"/>
            <w:tcBorders>
              <w:top w:val="single" w:sz="4" w:space="0" w:color="auto"/>
              <w:left w:val="nil"/>
              <w:bottom w:val="single" w:sz="4" w:space="0" w:color="auto"/>
              <w:right w:val="nil"/>
            </w:tcBorders>
          </w:tcPr>
          <w:p w:rsidR="00FD0128" w:rsidRPr="00521B61" w:rsidRDefault="00FD0128">
            <w:pPr>
              <w:rPr>
                <w:rFonts w:ascii="Calibri" w:hAnsi="Calibri" w:cs="Calibri"/>
                <w:szCs w:val="20"/>
              </w:rPr>
            </w:pPr>
            <w:r w:rsidRPr="00521B61">
              <w:rPr>
                <w:rFonts w:ascii="Calibri" w:hAnsi="Calibri" w:cs="Calibri"/>
                <w:szCs w:val="20"/>
              </w:rPr>
              <w:t>0.08333°</w:t>
            </w:r>
          </w:p>
          <w:p w:rsidR="00FD0128" w:rsidRPr="00521B61" w:rsidRDefault="00FD0128">
            <w:pPr>
              <w:rPr>
                <w:rFonts w:ascii="Calibri" w:hAnsi="Calibri" w:cs="Calibri"/>
                <w:szCs w:val="20"/>
              </w:rPr>
            </w:pPr>
          </w:p>
        </w:tc>
      </w:tr>
      <w:tr w:rsidR="00FD0128" w:rsidRPr="00521B61" w:rsidTr="00FD0128">
        <w:trPr>
          <w:gridBefore w:val="1"/>
          <w:wBefore w:w="93" w:type="dxa"/>
          <w:trHeight w:val="510"/>
        </w:trPr>
        <w:tc>
          <w:tcPr>
            <w:tcW w:w="2260" w:type="dxa"/>
            <w:gridSpan w:val="2"/>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 xml:space="preserve">Manure production </w:t>
            </w:r>
            <w:r w:rsidRPr="00521B61">
              <w:rPr>
                <w:rFonts w:ascii="Calibri" w:hAnsi="Calibri" w:cs="Calibri"/>
                <w:szCs w:val="20"/>
              </w:rPr>
              <w:lastRenderedPageBreak/>
              <w:t>ruminants</w:t>
            </w:r>
          </w:p>
        </w:tc>
        <w:tc>
          <w:tcPr>
            <w:tcW w:w="196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lastRenderedPageBreak/>
              <w:t xml:space="preserve">Kg /TLU / </w:t>
            </w:r>
            <w:proofErr w:type="spellStart"/>
            <w:r w:rsidRPr="00521B61">
              <w:rPr>
                <w:rFonts w:ascii="Calibri" w:hAnsi="Calibri" w:cs="Calibri"/>
                <w:szCs w:val="20"/>
              </w:rPr>
              <w:t>yr</w:t>
            </w:r>
            <w:proofErr w:type="spellEnd"/>
          </w:p>
        </w:tc>
        <w:tc>
          <w:tcPr>
            <w:tcW w:w="242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 xml:space="preserve">Herrero et al (in </w:t>
            </w:r>
            <w:r w:rsidRPr="00521B61">
              <w:rPr>
                <w:rFonts w:ascii="Calibri" w:hAnsi="Calibri" w:cs="Calibri"/>
                <w:szCs w:val="20"/>
              </w:rPr>
              <w:lastRenderedPageBreak/>
              <w:t>preparation)</w:t>
            </w:r>
          </w:p>
        </w:tc>
        <w:tc>
          <w:tcPr>
            <w:tcW w:w="12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lastRenderedPageBreak/>
              <w:t>2000&amp;2030</w:t>
            </w:r>
          </w:p>
        </w:tc>
        <w:tc>
          <w:tcPr>
            <w:tcW w:w="1480" w:type="dxa"/>
            <w:gridSpan w:val="3"/>
            <w:tcBorders>
              <w:top w:val="single" w:sz="4" w:space="0" w:color="auto"/>
              <w:left w:val="nil"/>
              <w:bottom w:val="single" w:sz="4" w:space="0" w:color="auto"/>
              <w:right w:val="nil"/>
            </w:tcBorders>
          </w:tcPr>
          <w:p w:rsidR="00FD0128" w:rsidRPr="00521B61" w:rsidRDefault="00FD0128">
            <w:pPr>
              <w:rPr>
                <w:rFonts w:ascii="Calibri" w:hAnsi="Calibri" w:cs="Calibri"/>
                <w:szCs w:val="20"/>
              </w:rPr>
            </w:pPr>
            <w:r w:rsidRPr="00521B61">
              <w:rPr>
                <w:rFonts w:ascii="Calibri" w:hAnsi="Calibri" w:cs="Calibri"/>
                <w:szCs w:val="20"/>
              </w:rPr>
              <w:t>0.08333°</w:t>
            </w:r>
          </w:p>
          <w:p w:rsidR="00FD0128" w:rsidRPr="00521B61" w:rsidRDefault="00FD0128">
            <w:pPr>
              <w:rPr>
                <w:rFonts w:ascii="Calibri" w:hAnsi="Calibri" w:cs="Calibri"/>
                <w:szCs w:val="20"/>
              </w:rPr>
            </w:pPr>
          </w:p>
        </w:tc>
      </w:tr>
      <w:tr w:rsidR="00FD0128" w:rsidRPr="00521B61" w:rsidTr="00FD0128">
        <w:trPr>
          <w:gridBefore w:val="1"/>
          <w:wBefore w:w="93" w:type="dxa"/>
          <w:trHeight w:val="510"/>
        </w:trPr>
        <w:tc>
          <w:tcPr>
            <w:tcW w:w="2260" w:type="dxa"/>
            <w:gridSpan w:val="2"/>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lastRenderedPageBreak/>
              <w:t>Grass consumption ruminants</w:t>
            </w:r>
          </w:p>
        </w:tc>
        <w:tc>
          <w:tcPr>
            <w:tcW w:w="196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 xml:space="preserve">Kg /TLU / </w:t>
            </w:r>
            <w:proofErr w:type="spellStart"/>
            <w:r w:rsidRPr="00521B61">
              <w:rPr>
                <w:rFonts w:ascii="Calibri" w:hAnsi="Calibri" w:cs="Calibri"/>
                <w:szCs w:val="20"/>
              </w:rPr>
              <w:t>yr</w:t>
            </w:r>
            <w:proofErr w:type="spellEnd"/>
          </w:p>
        </w:tc>
        <w:tc>
          <w:tcPr>
            <w:tcW w:w="242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Herrero et al (in preparation)</w:t>
            </w:r>
          </w:p>
        </w:tc>
        <w:tc>
          <w:tcPr>
            <w:tcW w:w="12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2000&amp;2030</w:t>
            </w:r>
          </w:p>
        </w:tc>
        <w:tc>
          <w:tcPr>
            <w:tcW w:w="1480" w:type="dxa"/>
            <w:gridSpan w:val="3"/>
            <w:tcBorders>
              <w:top w:val="single" w:sz="4" w:space="0" w:color="auto"/>
              <w:left w:val="nil"/>
              <w:bottom w:val="single" w:sz="4" w:space="0" w:color="auto"/>
              <w:right w:val="nil"/>
            </w:tcBorders>
          </w:tcPr>
          <w:p w:rsidR="00FD0128" w:rsidRPr="00521B61" w:rsidRDefault="00FD0128">
            <w:pPr>
              <w:rPr>
                <w:rFonts w:ascii="Calibri" w:hAnsi="Calibri" w:cs="Calibri"/>
                <w:szCs w:val="20"/>
              </w:rPr>
            </w:pPr>
            <w:r w:rsidRPr="00521B61">
              <w:rPr>
                <w:rFonts w:ascii="Calibri" w:hAnsi="Calibri" w:cs="Calibri"/>
                <w:szCs w:val="20"/>
              </w:rPr>
              <w:t>0.08333°</w:t>
            </w:r>
          </w:p>
          <w:p w:rsidR="00FD0128" w:rsidRPr="00521B61" w:rsidRDefault="00FD0128">
            <w:pPr>
              <w:rPr>
                <w:rFonts w:ascii="Calibri" w:hAnsi="Calibri" w:cs="Calibri"/>
                <w:szCs w:val="20"/>
              </w:rPr>
            </w:pPr>
          </w:p>
        </w:tc>
      </w:tr>
      <w:tr w:rsidR="00FD0128" w:rsidRPr="00521B61" w:rsidTr="00FD0128">
        <w:trPr>
          <w:gridBefore w:val="1"/>
          <w:wBefore w:w="93" w:type="dxa"/>
          <w:trHeight w:val="510"/>
        </w:trPr>
        <w:tc>
          <w:tcPr>
            <w:tcW w:w="2260" w:type="dxa"/>
            <w:gridSpan w:val="2"/>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Grain consumption ruminants and pigs/chickens</w:t>
            </w:r>
          </w:p>
        </w:tc>
        <w:tc>
          <w:tcPr>
            <w:tcW w:w="196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 xml:space="preserve">Kg /TLU / </w:t>
            </w:r>
            <w:proofErr w:type="spellStart"/>
            <w:r w:rsidRPr="00521B61">
              <w:rPr>
                <w:rFonts w:ascii="Calibri" w:hAnsi="Calibri" w:cs="Calibri"/>
                <w:szCs w:val="20"/>
              </w:rPr>
              <w:t>yr</w:t>
            </w:r>
            <w:proofErr w:type="spellEnd"/>
          </w:p>
        </w:tc>
        <w:tc>
          <w:tcPr>
            <w:tcW w:w="242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Herrero et al (in preparation)</w:t>
            </w:r>
          </w:p>
        </w:tc>
        <w:tc>
          <w:tcPr>
            <w:tcW w:w="12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2000&amp;2030</w:t>
            </w:r>
          </w:p>
        </w:tc>
        <w:tc>
          <w:tcPr>
            <w:tcW w:w="1480" w:type="dxa"/>
            <w:gridSpan w:val="3"/>
            <w:tcBorders>
              <w:top w:val="single" w:sz="4" w:space="0" w:color="auto"/>
              <w:left w:val="nil"/>
              <w:bottom w:val="single" w:sz="4" w:space="0" w:color="auto"/>
              <w:right w:val="nil"/>
            </w:tcBorders>
          </w:tcPr>
          <w:p w:rsidR="00FD0128" w:rsidRPr="00521B61" w:rsidRDefault="00FD0128">
            <w:pPr>
              <w:rPr>
                <w:rFonts w:ascii="Calibri" w:hAnsi="Calibri" w:cs="Calibri"/>
                <w:szCs w:val="20"/>
              </w:rPr>
            </w:pPr>
            <w:r w:rsidRPr="00521B61">
              <w:rPr>
                <w:rFonts w:ascii="Calibri" w:hAnsi="Calibri" w:cs="Calibri"/>
                <w:szCs w:val="20"/>
              </w:rPr>
              <w:t>0.08333°</w:t>
            </w:r>
          </w:p>
          <w:p w:rsidR="00FD0128" w:rsidRPr="00521B61" w:rsidRDefault="00FD0128">
            <w:pPr>
              <w:rPr>
                <w:rFonts w:ascii="Calibri" w:hAnsi="Calibri" w:cs="Calibri"/>
                <w:szCs w:val="20"/>
              </w:rPr>
            </w:pPr>
          </w:p>
        </w:tc>
      </w:tr>
      <w:tr w:rsidR="00FD0128" w:rsidRPr="00521B61" w:rsidTr="00FD0128">
        <w:trPr>
          <w:gridBefore w:val="1"/>
          <w:wBefore w:w="93" w:type="dxa"/>
          <w:trHeight w:val="510"/>
        </w:trPr>
        <w:tc>
          <w:tcPr>
            <w:tcW w:w="2260" w:type="dxa"/>
            <w:gridSpan w:val="2"/>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Stover consumption ruminants</w:t>
            </w:r>
          </w:p>
        </w:tc>
        <w:tc>
          <w:tcPr>
            <w:tcW w:w="196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 xml:space="preserve">Kg /TLU / </w:t>
            </w:r>
            <w:proofErr w:type="spellStart"/>
            <w:r w:rsidRPr="00521B61">
              <w:rPr>
                <w:rFonts w:ascii="Calibri" w:hAnsi="Calibri" w:cs="Calibri"/>
                <w:szCs w:val="20"/>
              </w:rPr>
              <w:t>yr</w:t>
            </w:r>
            <w:proofErr w:type="spellEnd"/>
          </w:p>
        </w:tc>
        <w:tc>
          <w:tcPr>
            <w:tcW w:w="242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Herrero et al (in preparation)</w:t>
            </w:r>
          </w:p>
        </w:tc>
        <w:tc>
          <w:tcPr>
            <w:tcW w:w="12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2000&amp;2030</w:t>
            </w:r>
          </w:p>
        </w:tc>
        <w:tc>
          <w:tcPr>
            <w:tcW w:w="1480" w:type="dxa"/>
            <w:gridSpan w:val="3"/>
            <w:tcBorders>
              <w:top w:val="single" w:sz="4" w:space="0" w:color="auto"/>
              <w:left w:val="nil"/>
              <w:bottom w:val="single" w:sz="4" w:space="0" w:color="auto"/>
              <w:right w:val="nil"/>
            </w:tcBorders>
          </w:tcPr>
          <w:p w:rsidR="00FD0128" w:rsidRPr="00521B61" w:rsidRDefault="00FD0128">
            <w:pPr>
              <w:rPr>
                <w:rFonts w:ascii="Calibri" w:hAnsi="Calibri" w:cs="Calibri"/>
                <w:szCs w:val="20"/>
              </w:rPr>
            </w:pPr>
            <w:r w:rsidRPr="00521B61">
              <w:rPr>
                <w:rFonts w:ascii="Calibri" w:hAnsi="Calibri" w:cs="Calibri"/>
                <w:szCs w:val="20"/>
              </w:rPr>
              <w:t>0.08333°</w:t>
            </w:r>
          </w:p>
          <w:p w:rsidR="00FD0128" w:rsidRPr="00521B61" w:rsidRDefault="00FD0128">
            <w:pPr>
              <w:rPr>
                <w:rFonts w:ascii="Calibri" w:hAnsi="Calibri" w:cs="Calibri"/>
                <w:szCs w:val="20"/>
              </w:rPr>
            </w:pPr>
          </w:p>
        </w:tc>
      </w:tr>
      <w:tr w:rsidR="00FD0128" w:rsidRPr="00521B61" w:rsidTr="00FD0128">
        <w:trPr>
          <w:gridBefore w:val="1"/>
          <w:wBefore w:w="93" w:type="dxa"/>
          <w:trHeight w:val="510"/>
        </w:trPr>
        <w:tc>
          <w:tcPr>
            <w:tcW w:w="2260" w:type="dxa"/>
            <w:gridSpan w:val="2"/>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Occasional feeds consumption</w:t>
            </w:r>
          </w:p>
        </w:tc>
        <w:tc>
          <w:tcPr>
            <w:tcW w:w="196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 xml:space="preserve">Kg /TLU / </w:t>
            </w:r>
            <w:proofErr w:type="spellStart"/>
            <w:r w:rsidRPr="00521B61">
              <w:rPr>
                <w:rFonts w:ascii="Calibri" w:hAnsi="Calibri" w:cs="Calibri"/>
                <w:szCs w:val="20"/>
              </w:rPr>
              <w:t>yr</w:t>
            </w:r>
            <w:proofErr w:type="spellEnd"/>
          </w:p>
        </w:tc>
        <w:tc>
          <w:tcPr>
            <w:tcW w:w="242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Herrero et al (in preparation)</w:t>
            </w:r>
          </w:p>
        </w:tc>
        <w:tc>
          <w:tcPr>
            <w:tcW w:w="12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2000&amp;2030</w:t>
            </w:r>
          </w:p>
        </w:tc>
        <w:tc>
          <w:tcPr>
            <w:tcW w:w="1480" w:type="dxa"/>
            <w:gridSpan w:val="3"/>
            <w:tcBorders>
              <w:top w:val="single" w:sz="4" w:space="0" w:color="auto"/>
              <w:left w:val="nil"/>
              <w:bottom w:val="single" w:sz="4" w:space="0" w:color="auto"/>
              <w:right w:val="nil"/>
            </w:tcBorders>
          </w:tcPr>
          <w:p w:rsidR="00FD0128" w:rsidRPr="00521B61" w:rsidRDefault="00FD0128">
            <w:pPr>
              <w:rPr>
                <w:rFonts w:ascii="Calibri" w:hAnsi="Calibri" w:cs="Calibri"/>
                <w:szCs w:val="20"/>
              </w:rPr>
            </w:pPr>
            <w:r w:rsidRPr="00521B61">
              <w:rPr>
                <w:rFonts w:ascii="Calibri" w:hAnsi="Calibri" w:cs="Calibri"/>
                <w:szCs w:val="20"/>
              </w:rPr>
              <w:t>0.08333°</w:t>
            </w:r>
          </w:p>
          <w:p w:rsidR="00FD0128" w:rsidRPr="00521B61" w:rsidRDefault="00FD0128">
            <w:pPr>
              <w:rPr>
                <w:rFonts w:ascii="Calibri" w:hAnsi="Calibri" w:cs="Calibri"/>
                <w:szCs w:val="20"/>
              </w:rPr>
            </w:pPr>
          </w:p>
        </w:tc>
      </w:tr>
      <w:tr w:rsidR="00FD0128" w:rsidRPr="00521B61" w:rsidTr="00FD0128">
        <w:trPr>
          <w:gridBefore w:val="1"/>
          <w:wBefore w:w="93" w:type="dxa"/>
          <w:trHeight w:val="510"/>
        </w:trPr>
        <w:tc>
          <w:tcPr>
            <w:tcW w:w="2260" w:type="dxa"/>
            <w:gridSpan w:val="2"/>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Livestock products (milk, meat)</w:t>
            </w:r>
          </w:p>
        </w:tc>
        <w:tc>
          <w:tcPr>
            <w:tcW w:w="196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t/</w:t>
            </w:r>
            <w:proofErr w:type="spellStart"/>
            <w:r w:rsidRPr="00521B61">
              <w:rPr>
                <w:rFonts w:ascii="Calibri" w:hAnsi="Calibri" w:cs="Calibri"/>
                <w:szCs w:val="20"/>
              </w:rPr>
              <w:t>yr</w:t>
            </w:r>
            <w:proofErr w:type="spellEnd"/>
          </w:p>
        </w:tc>
        <w:tc>
          <w:tcPr>
            <w:tcW w:w="242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Herrero et al (in preparation)</w:t>
            </w:r>
          </w:p>
        </w:tc>
        <w:tc>
          <w:tcPr>
            <w:tcW w:w="12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2000&amp;2030</w:t>
            </w:r>
          </w:p>
        </w:tc>
        <w:tc>
          <w:tcPr>
            <w:tcW w:w="14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0.08333°</w:t>
            </w:r>
          </w:p>
        </w:tc>
      </w:tr>
      <w:tr w:rsidR="00FD0128" w:rsidRPr="00521B61" w:rsidTr="00FD0128">
        <w:trPr>
          <w:gridBefore w:val="1"/>
          <w:wBefore w:w="93" w:type="dxa"/>
          <w:trHeight w:val="510"/>
        </w:trPr>
        <w:tc>
          <w:tcPr>
            <w:tcW w:w="2260" w:type="dxa"/>
            <w:gridSpan w:val="2"/>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Lakes and Wetlands</w:t>
            </w:r>
          </w:p>
        </w:tc>
        <w:tc>
          <w:tcPr>
            <w:tcW w:w="196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Type</w:t>
            </w:r>
          </w:p>
        </w:tc>
        <w:tc>
          <w:tcPr>
            <w:tcW w:w="2420" w:type="dxa"/>
            <w:gridSpan w:val="4"/>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GLWD</w:t>
            </w:r>
          </w:p>
        </w:tc>
        <w:tc>
          <w:tcPr>
            <w:tcW w:w="12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1480"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shapes</w:t>
            </w:r>
          </w:p>
        </w:tc>
      </w:tr>
      <w:tr w:rsidR="00FD0128" w:rsidRPr="00521B61" w:rsidTr="00FD0128">
        <w:trPr>
          <w:gridBefore w:val="1"/>
          <w:wBefore w:w="93" w:type="dxa"/>
          <w:trHeight w:val="510"/>
        </w:trPr>
        <w:tc>
          <w:tcPr>
            <w:tcW w:w="2260"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Human development indicators</w:t>
            </w:r>
          </w:p>
        </w:tc>
        <w:tc>
          <w:tcPr>
            <w:tcW w:w="1960" w:type="dxa"/>
            <w:gridSpan w:val="4"/>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Varied</w:t>
            </w:r>
          </w:p>
        </w:tc>
        <w:tc>
          <w:tcPr>
            <w:tcW w:w="2420" w:type="dxa"/>
            <w:gridSpan w:val="4"/>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World Bank, WDR 2008</w:t>
            </w:r>
          </w:p>
        </w:tc>
        <w:tc>
          <w:tcPr>
            <w:tcW w:w="1280"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different years</w:t>
            </w:r>
          </w:p>
        </w:tc>
        <w:tc>
          <w:tcPr>
            <w:tcW w:w="1480"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country</w:t>
            </w:r>
          </w:p>
        </w:tc>
      </w:tr>
      <w:tr w:rsidR="00FD0128" w:rsidRPr="00521B61" w:rsidTr="00FD0128">
        <w:trPr>
          <w:gridAfter w:val="2"/>
          <w:wAfter w:w="637" w:type="dxa"/>
          <w:trHeight w:val="255"/>
        </w:trPr>
        <w:tc>
          <w:tcPr>
            <w:tcW w:w="1873"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World bank indicators</w:t>
            </w:r>
          </w:p>
        </w:tc>
        <w:tc>
          <w:tcPr>
            <w:tcW w:w="1569"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Numbers</w:t>
            </w:r>
          </w:p>
        </w:tc>
        <w:tc>
          <w:tcPr>
            <w:tcW w:w="1128"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Global</w:t>
            </w:r>
          </w:p>
        </w:tc>
        <w:tc>
          <w:tcPr>
            <w:tcW w:w="2005" w:type="dxa"/>
            <w:tcBorders>
              <w:top w:val="single" w:sz="4" w:space="0" w:color="auto"/>
              <w:left w:val="nil"/>
              <w:bottom w:val="single" w:sz="4" w:space="0" w:color="auto"/>
              <w:right w:val="nil"/>
            </w:tcBorders>
            <w:hideMark/>
          </w:tcPr>
          <w:p w:rsidR="00FD0128" w:rsidRPr="00521B61" w:rsidRDefault="00FD0128">
            <w:pPr>
              <w:spacing w:before="100" w:beforeAutospacing="1" w:after="100" w:afterAutospacing="1"/>
              <w:outlineLvl w:val="2"/>
              <w:rPr>
                <w:rFonts w:ascii="Calibri" w:hAnsi="Calibri" w:cs="Calibri"/>
                <w:sz w:val="18"/>
                <w:szCs w:val="20"/>
              </w:rPr>
            </w:pPr>
            <w:r w:rsidRPr="00521B61">
              <w:rPr>
                <w:rFonts w:ascii="Calibri" w:hAnsi="Calibri" w:cs="Calibri"/>
                <w:sz w:val="18"/>
                <w:szCs w:val="20"/>
              </w:rPr>
              <w:t>World bank</w:t>
            </w:r>
          </w:p>
        </w:tc>
        <w:tc>
          <w:tcPr>
            <w:tcW w:w="1059"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1960- 2010</w:t>
            </w:r>
          </w:p>
        </w:tc>
        <w:tc>
          <w:tcPr>
            <w:tcW w:w="1222"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Country</w:t>
            </w:r>
          </w:p>
        </w:tc>
      </w:tr>
      <w:tr w:rsidR="00FD0128" w:rsidRPr="00521B61" w:rsidTr="00FD0128">
        <w:trPr>
          <w:gridAfter w:val="2"/>
          <w:wAfter w:w="637" w:type="dxa"/>
          <w:trHeight w:val="255"/>
        </w:trPr>
        <w:tc>
          <w:tcPr>
            <w:tcW w:w="1873"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 xml:space="preserve">Crop suitability (for 27 crop under </w:t>
            </w:r>
            <w:proofErr w:type="spellStart"/>
            <w:r w:rsidRPr="00521B61">
              <w:rPr>
                <w:rFonts w:ascii="Calibri" w:hAnsi="Calibri" w:cs="Calibri"/>
                <w:szCs w:val="20"/>
              </w:rPr>
              <w:t>rainfed</w:t>
            </w:r>
            <w:proofErr w:type="spellEnd"/>
            <w:r w:rsidRPr="00521B61">
              <w:rPr>
                <w:rFonts w:ascii="Calibri" w:hAnsi="Calibri" w:cs="Calibri"/>
                <w:szCs w:val="20"/>
              </w:rPr>
              <w:t xml:space="preserve"> conditions, land with cultivation potential)</w:t>
            </w:r>
          </w:p>
        </w:tc>
        <w:tc>
          <w:tcPr>
            <w:tcW w:w="1569"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index</w:t>
            </w:r>
          </w:p>
        </w:tc>
        <w:tc>
          <w:tcPr>
            <w:tcW w:w="1128"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 xml:space="preserve">Africa </w:t>
            </w:r>
          </w:p>
        </w:tc>
        <w:tc>
          <w:tcPr>
            <w:tcW w:w="2005" w:type="dxa"/>
            <w:tcBorders>
              <w:top w:val="single" w:sz="4" w:space="0" w:color="auto"/>
              <w:left w:val="nil"/>
              <w:bottom w:val="single" w:sz="4" w:space="0" w:color="auto"/>
              <w:right w:val="nil"/>
            </w:tcBorders>
            <w:hideMark/>
          </w:tcPr>
          <w:p w:rsidR="00FD0128" w:rsidRPr="00521B61" w:rsidRDefault="00FD0128">
            <w:pPr>
              <w:spacing w:before="100" w:beforeAutospacing="1" w:after="100" w:afterAutospacing="1"/>
              <w:outlineLvl w:val="2"/>
              <w:rPr>
                <w:rFonts w:ascii="Calibri" w:hAnsi="Calibri" w:cs="Calibri"/>
                <w:sz w:val="18"/>
                <w:szCs w:val="20"/>
              </w:rPr>
            </w:pPr>
            <w:r w:rsidRPr="00521B61">
              <w:rPr>
                <w:rFonts w:ascii="Calibri" w:hAnsi="Calibri" w:cs="Calibri"/>
                <w:sz w:val="18"/>
                <w:szCs w:val="20"/>
              </w:rPr>
              <w:t>GAEZ</w:t>
            </w:r>
          </w:p>
        </w:tc>
        <w:tc>
          <w:tcPr>
            <w:tcW w:w="1059"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1222" w:type="dxa"/>
            <w:gridSpan w:val="3"/>
            <w:tcBorders>
              <w:top w:val="single" w:sz="4" w:space="0" w:color="auto"/>
              <w:left w:val="nil"/>
              <w:bottom w:val="single" w:sz="4" w:space="0" w:color="auto"/>
              <w:right w:val="nil"/>
            </w:tcBorders>
          </w:tcPr>
          <w:p w:rsidR="00FD0128" w:rsidRPr="00521B61" w:rsidRDefault="00FD0128">
            <w:pPr>
              <w:rPr>
                <w:rFonts w:ascii="Calibri" w:hAnsi="Calibri" w:cs="Calibri"/>
                <w:szCs w:val="20"/>
              </w:rPr>
            </w:pPr>
            <w:r w:rsidRPr="00521B61">
              <w:rPr>
                <w:rFonts w:ascii="Calibri" w:hAnsi="Calibri" w:cs="Calibri"/>
                <w:szCs w:val="20"/>
              </w:rPr>
              <w:t>16km</w:t>
            </w:r>
          </w:p>
          <w:p w:rsidR="00FD0128" w:rsidRPr="00521B61" w:rsidRDefault="00FD0128">
            <w:pPr>
              <w:rPr>
                <w:rFonts w:ascii="Calibri" w:hAnsi="Calibri" w:cs="Calibri"/>
                <w:szCs w:val="20"/>
              </w:rPr>
            </w:pPr>
          </w:p>
          <w:p w:rsidR="00FD0128" w:rsidRPr="00521B61" w:rsidRDefault="00FD0128" w:rsidP="00FD0128">
            <w:pPr>
              <w:rPr>
                <w:rFonts w:ascii="Calibri" w:hAnsi="Calibri" w:cs="Calibri"/>
                <w:szCs w:val="20"/>
              </w:rPr>
            </w:pPr>
          </w:p>
          <w:p w:rsidR="00FD0128" w:rsidRPr="00521B61" w:rsidRDefault="00FD0128">
            <w:pPr>
              <w:rPr>
                <w:rFonts w:ascii="Calibri" w:hAnsi="Calibri" w:cs="Calibri"/>
                <w:szCs w:val="20"/>
              </w:rPr>
            </w:pPr>
          </w:p>
        </w:tc>
      </w:tr>
      <w:tr w:rsidR="00FD0128" w:rsidRPr="00521B61" w:rsidTr="00FD0128">
        <w:trPr>
          <w:gridAfter w:val="2"/>
          <w:wAfter w:w="637" w:type="dxa"/>
          <w:trHeight w:val="255"/>
        </w:trPr>
        <w:tc>
          <w:tcPr>
            <w:tcW w:w="1873"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Global land cover</w:t>
            </w:r>
          </w:p>
        </w:tc>
        <w:tc>
          <w:tcPr>
            <w:tcW w:w="1569"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Frequency</w:t>
            </w:r>
          </w:p>
        </w:tc>
        <w:tc>
          <w:tcPr>
            <w:tcW w:w="1128"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Global</w:t>
            </w:r>
          </w:p>
        </w:tc>
        <w:tc>
          <w:tcPr>
            <w:tcW w:w="2005" w:type="dxa"/>
            <w:tcBorders>
              <w:top w:val="single" w:sz="4" w:space="0" w:color="auto"/>
              <w:left w:val="nil"/>
              <w:bottom w:val="single" w:sz="4" w:space="0" w:color="auto"/>
              <w:right w:val="nil"/>
            </w:tcBorders>
            <w:hideMark/>
          </w:tcPr>
          <w:p w:rsidR="00FD0128" w:rsidRPr="00521B61" w:rsidRDefault="00FD0128">
            <w:pPr>
              <w:spacing w:before="100" w:beforeAutospacing="1" w:after="100" w:afterAutospacing="1"/>
              <w:outlineLvl w:val="2"/>
              <w:rPr>
                <w:rFonts w:ascii="Calibri" w:hAnsi="Calibri" w:cs="Calibri"/>
                <w:sz w:val="18"/>
                <w:szCs w:val="20"/>
              </w:rPr>
            </w:pPr>
            <w:r w:rsidRPr="00521B61">
              <w:rPr>
                <w:rFonts w:ascii="Calibri" w:hAnsi="Calibri" w:cs="Calibri"/>
                <w:sz w:val="18"/>
                <w:szCs w:val="20"/>
              </w:rPr>
              <w:t>European commission JRC</w:t>
            </w:r>
          </w:p>
        </w:tc>
        <w:tc>
          <w:tcPr>
            <w:tcW w:w="1059"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1222"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0.5 º</w:t>
            </w:r>
          </w:p>
        </w:tc>
      </w:tr>
      <w:tr w:rsidR="00FD0128" w:rsidRPr="00521B61" w:rsidTr="00FD0128">
        <w:trPr>
          <w:gridAfter w:val="2"/>
          <w:wAfter w:w="637" w:type="dxa"/>
          <w:trHeight w:val="255"/>
        </w:trPr>
        <w:tc>
          <w:tcPr>
            <w:tcW w:w="1873"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 xml:space="preserve">Climate distribution </w:t>
            </w:r>
          </w:p>
        </w:tc>
        <w:tc>
          <w:tcPr>
            <w:tcW w:w="1569"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Climate types</w:t>
            </w:r>
          </w:p>
        </w:tc>
        <w:tc>
          <w:tcPr>
            <w:tcW w:w="1128"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Global</w:t>
            </w:r>
          </w:p>
        </w:tc>
        <w:tc>
          <w:tcPr>
            <w:tcW w:w="2005" w:type="dxa"/>
            <w:tcBorders>
              <w:top w:val="single" w:sz="4" w:space="0" w:color="auto"/>
              <w:left w:val="nil"/>
              <w:bottom w:val="single" w:sz="4" w:space="0" w:color="auto"/>
              <w:right w:val="nil"/>
            </w:tcBorders>
            <w:hideMark/>
          </w:tcPr>
          <w:p w:rsidR="00FD0128" w:rsidRPr="00521B61" w:rsidRDefault="00FD0128">
            <w:pPr>
              <w:spacing w:before="100" w:beforeAutospacing="1" w:after="100" w:afterAutospacing="1"/>
              <w:outlineLvl w:val="2"/>
              <w:rPr>
                <w:rFonts w:ascii="Calibri" w:hAnsi="Calibri" w:cs="Calibri"/>
                <w:sz w:val="18"/>
                <w:szCs w:val="20"/>
              </w:rPr>
            </w:pPr>
            <w:proofErr w:type="spellStart"/>
            <w:r w:rsidRPr="00521B61">
              <w:rPr>
                <w:rFonts w:ascii="Calibri" w:hAnsi="Calibri" w:cs="Calibri"/>
                <w:sz w:val="18"/>
                <w:szCs w:val="20"/>
              </w:rPr>
              <w:t>Koppen</w:t>
            </w:r>
            <w:proofErr w:type="spellEnd"/>
            <w:r w:rsidRPr="00521B61">
              <w:rPr>
                <w:rFonts w:ascii="Calibri" w:hAnsi="Calibri" w:cs="Calibri"/>
                <w:sz w:val="18"/>
                <w:szCs w:val="20"/>
              </w:rPr>
              <w:t>- Geiger climate classification</w:t>
            </w:r>
          </w:p>
        </w:tc>
        <w:tc>
          <w:tcPr>
            <w:tcW w:w="1059"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2007</w:t>
            </w:r>
          </w:p>
        </w:tc>
        <w:tc>
          <w:tcPr>
            <w:tcW w:w="1222"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0.5 º</w:t>
            </w:r>
          </w:p>
        </w:tc>
      </w:tr>
      <w:tr w:rsidR="00FD0128" w:rsidRPr="00521B61" w:rsidTr="00FD0128">
        <w:trPr>
          <w:gridAfter w:val="2"/>
          <w:wAfter w:w="637" w:type="dxa"/>
          <w:trHeight w:val="255"/>
        </w:trPr>
        <w:tc>
          <w:tcPr>
            <w:tcW w:w="1873"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Aridity</w:t>
            </w:r>
          </w:p>
        </w:tc>
        <w:tc>
          <w:tcPr>
            <w:tcW w:w="1569"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Index</w:t>
            </w:r>
          </w:p>
        </w:tc>
        <w:tc>
          <w:tcPr>
            <w:tcW w:w="1128"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Global</w:t>
            </w:r>
          </w:p>
        </w:tc>
        <w:tc>
          <w:tcPr>
            <w:tcW w:w="2005" w:type="dxa"/>
            <w:tcBorders>
              <w:top w:val="single" w:sz="4" w:space="0" w:color="auto"/>
              <w:left w:val="nil"/>
              <w:bottom w:val="single" w:sz="4" w:space="0" w:color="auto"/>
              <w:right w:val="nil"/>
            </w:tcBorders>
            <w:hideMark/>
          </w:tcPr>
          <w:p w:rsidR="00FD0128" w:rsidRPr="00521B61" w:rsidRDefault="00FD0128">
            <w:pPr>
              <w:spacing w:before="100" w:beforeAutospacing="1" w:after="100" w:afterAutospacing="1"/>
              <w:outlineLvl w:val="2"/>
              <w:rPr>
                <w:rFonts w:ascii="Calibri" w:hAnsi="Calibri" w:cs="Calibri"/>
                <w:sz w:val="18"/>
                <w:szCs w:val="20"/>
              </w:rPr>
            </w:pPr>
            <w:r w:rsidRPr="00521B61">
              <w:rPr>
                <w:rFonts w:ascii="Calibri" w:hAnsi="Calibri" w:cs="Calibri"/>
                <w:sz w:val="18"/>
                <w:szCs w:val="20"/>
              </w:rPr>
              <w:t>CGIAR- CSI</w:t>
            </w:r>
          </w:p>
        </w:tc>
        <w:tc>
          <w:tcPr>
            <w:tcW w:w="1059"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2009</w:t>
            </w:r>
          </w:p>
        </w:tc>
        <w:tc>
          <w:tcPr>
            <w:tcW w:w="1222"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1km</w:t>
            </w:r>
          </w:p>
        </w:tc>
      </w:tr>
      <w:tr w:rsidR="00FD0128" w:rsidRPr="00521B61" w:rsidTr="00FD0128">
        <w:trPr>
          <w:gridAfter w:val="2"/>
          <w:wAfter w:w="637" w:type="dxa"/>
          <w:trHeight w:val="255"/>
        </w:trPr>
        <w:tc>
          <w:tcPr>
            <w:tcW w:w="1873"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Failed Seasons</w:t>
            </w:r>
          </w:p>
        </w:tc>
        <w:tc>
          <w:tcPr>
            <w:tcW w:w="1569"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Frequency</w:t>
            </w:r>
          </w:p>
        </w:tc>
        <w:tc>
          <w:tcPr>
            <w:tcW w:w="1128"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Global</w:t>
            </w:r>
          </w:p>
        </w:tc>
        <w:tc>
          <w:tcPr>
            <w:tcW w:w="2005" w:type="dxa"/>
            <w:tcBorders>
              <w:top w:val="single" w:sz="4" w:space="0" w:color="auto"/>
              <w:left w:val="nil"/>
              <w:bottom w:val="single" w:sz="4" w:space="0" w:color="auto"/>
              <w:right w:val="nil"/>
            </w:tcBorders>
            <w:hideMark/>
          </w:tcPr>
          <w:p w:rsidR="00FD0128" w:rsidRPr="00521B61" w:rsidRDefault="00FD0128">
            <w:pPr>
              <w:spacing w:before="100" w:beforeAutospacing="1" w:after="100" w:afterAutospacing="1"/>
              <w:outlineLvl w:val="2"/>
              <w:rPr>
                <w:rFonts w:ascii="Calibri" w:hAnsi="Calibri" w:cs="Calibri"/>
                <w:sz w:val="18"/>
                <w:szCs w:val="20"/>
              </w:rPr>
            </w:pPr>
            <w:r w:rsidRPr="00521B61">
              <w:rPr>
                <w:rFonts w:ascii="Calibri" w:hAnsi="Calibri" w:cs="Calibri"/>
                <w:sz w:val="18"/>
                <w:szCs w:val="20"/>
              </w:rPr>
              <w:t>Harvest Choice</w:t>
            </w:r>
          </w:p>
        </w:tc>
        <w:tc>
          <w:tcPr>
            <w:tcW w:w="1059"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2008</w:t>
            </w:r>
          </w:p>
        </w:tc>
        <w:tc>
          <w:tcPr>
            <w:tcW w:w="1222"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0.1667</w:t>
            </w:r>
          </w:p>
        </w:tc>
      </w:tr>
      <w:tr w:rsidR="00FD0128" w:rsidRPr="00521B61" w:rsidTr="00FD0128">
        <w:trPr>
          <w:gridAfter w:val="2"/>
          <w:wAfter w:w="637" w:type="dxa"/>
          <w:trHeight w:val="255"/>
        </w:trPr>
        <w:tc>
          <w:tcPr>
            <w:tcW w:w="1873"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Drought risk areas</w:t>
            </w:r>
          </w:p>
        </w:tc>
        <w:tc>
          <w:tcPr>
            <w:tcW w:w="1569"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Index</w:t>
            </w:r>
          </w:p>
        </w:tc>
        <w:tc>
          <w:tcPr>
            <w:tcW w:w="1128"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Global</w:t>
            </w:r>
          </w:p>
        </w:tc>
        <w:tc>
          <w:tcPr>
            <w:tcW w:w="2005" w:type="dxa"/>
            <w:tcBorders>
              <w:top w:val="single" w:sz="4" w:space="0" w:color="auto"/>
              <w:left w:val="nil"/>
              <w:bottom w:val="single" w:sz="4" w:space="0" w:color="auto"/>
              <w:right w:val="nil"/>
            </w:tcBorders>
            <w:hideMark/>
          </w:tcPr>
          <w:p w:rsidR="00FD0128" w:rsidRPr="00521B61" w:rsidRDefault="00FD0128">
            <w:pPr>
              <w:spacing w:before="100" w:beforeAutospacing="1" w:after="100" w:afterAutospacing="1"/>
              <w:outlineLvl w:val="2"/>
              <w:rPr>
                <w:rFonts w:ascii="Calibri" w:hAnsi="Calibri" w:cs="Calibri"/>
                <w:sz w:val="18"/>
                <w:szCs w:val="20"/>
              </w:rPr>
            </w:pPr>
            <w:r w:rsidRPr="00521B61">
              <w:rPr>
                <w:rFonts w:ascii="Calibri" w:hAnsi="Calibri" w:cs="Calibri"/>
                <w:sz w:val="18"/>
                <w:szCs w:val="20"/>
              </w:rPr>
              <w:t>CHRR</w:t>
            </w:r>
          </w:p>
        </w:tc>
        <w:tc>
          <w:tcPr>
            <w:tcW w:w="1059"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2005</w:t>
            </w:r>
          </w:p>
        </w:tc>
        <w:tc>
          <w:tcPr>
            <w:tcW w:w="1222"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0.041667</w:t>
            </w:r>
          </w:p>
        </w:tc>
      </w:tr>
      <w:tr w:rsidR="00FD0128" w:rsidRPr="00521B61" w:rsidTr="00FD0128">
        <w:trPr>
          <w:gridAfter w:val="2"/>
          <w:wAfter w:w="637" w:type="dxa"/>
          <w:trHeight w:val="255"/>
        </w:trPr>
        <w:tc>
          <w:tcPr>
            <w:tcW w:w="1873"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Flood Risk</w:t>
            </w:r>
          </w:p>
        </w:tc>
        <w:tc>
          <w:tcPr>
            <w:tcW w:w="1569"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Index</w:t>
            </w:r>
          </w:p>
        </w:tc>
        <w:tc>
          <w:tcPr>
            <w:tcW w:w="1128"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Global</w:t>
            </w:r>
          </w:p>
        </w:tc>
        <w:tc>
          <w:tcPr>
            <w:tcW w:w="2005" w:type="dxa"/>
            <w:tcBorders>
              <w:top w:val="single" w:sz="4" w:space="0" w:color="auto"/>
              <w:left w:val="nil"/>
              <w:bottom w:val="single" w:sz="4" w:space="0" w:color="auto"/>
              <w:right w:val="nil"/>
            </w:tcBorders>
            <w:hideMark/>
          </w:tcPr>
          <w:p w:rsidR="00FD0128" w:rsidRPr="00521B61" w:rsidRDefault="00FD0128">
            <w:pPr>
              <w:spacing w:before="100" w:beforeAutospacing="1" w:after="100" w:afterAutospacing="1"/>
              <w:outlineLvl w:val="2"/>
              <w:rPr>
                <w:rFonts w:ascii="Calibri" w:hAnsi="Calibri" w:cs="Calibri"/>
                <w:sz w:val="18"/>
                <w:szCs w:val="20"/>
              </w:rPr>
            </w:pPr>
            <w:r w:rsidRPr="00521B61">
              <w:rPr>
                <w:rFonts w:ascii="Calibri" w:hAnsi="Calibri" w:cs="Calibri"/>
                <w:sz w:val="18"/>
                <w:szCs w:val="20"/>
              </w:rPr>
              <w:t>CHRR</w:t>
            </w:r>
          </w:p>
        </w:tc>
        <w:tc>
          <w:tcPr>
            <w:tcW w:w="1059"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2005</w:t>
            </w:r>
          </w:p>
        </w:tc>
        <w:tc>
          <w:tcPr>
            <w:tcW w:w="1222"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0.041667</w:t>
            </w:r>
          </w:p>
        </w:tc>
      </w:tr>
      <w:tr w:rsidR="00FD0128" w:rsidRPr="00521B61" w:rsidTr="00FD0128">
        <w:trPr>
          <w:gridAfter w:val="2"/>
          <w:wAfter w:w="637" w:type="dxa"/>
          <w:trHeight w:val="255"/>
        </w:trPr>
        <w:tc>
          <w:tcPr>
            <w:tcW w:w="1873"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Spread of Cyclones</w:t>
            </w:r>
          </w:p>
        </w:tc>
        <w:tc>
          <w:tcPr>
            <w:tcW w:w="1569"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Frequency</w:t>
            </w:r>
          </w:p>
        </w:tc>
        <w:tc>
          <w:tcPr>
            <w:tcW w:w="1128"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 xml:space="preserve">Global </w:t>
            </w:r>
          </w:p>
        </w:tc>
        <w:tc>
          <w:tcPr>
            <w:tcW w:w="2005" w:type="dxa"/>
            <w:tcBorders>
              <w:top w:val="single" w:sz="4" w:space="0" w:color="auto"/>
              <w:left w:val="nil"/>
              <w:bottom w:val="single" w:sz="4" w:space="0" w:color="auto"/>
              <w:right w:val="nil"/>
            </w:tcBorders>
            <w:hideMark/>
          </w:tcPr>
          <w:p w:rsidR="00FD0128" w:rsidRPr="00521B61" w:rsidRDefault="00FD0128">
            <w:pPr>
              <w:spacing w:before="100" w:beforeAutospacing="1" w:after="100" w:afterAutospacing="1"/>
              <w:outlineLvl w:val="2"/>
              <w:rPr>
                <w:rFonts w:ascii="Calibri" w:hAnsi="Calibri" w:cs="Calibri"/>
                <w:sz w:val="18"/>
                <w:szCs w:val="20"/>
              </w:rPr>
            </w:pPr>
            <w:r w:rsidRPr="00521B61">
              <w:rPr>
                <w:rFonts w:ascii="Calibri" w:hAnsi="Calibri" w:cs="Calibri"/>
                <w:sz w:val="18"/>
                <w:szCs w:val="20"/>
              </w:rPr>
              <w:t>CHRR</w:t>
            </w:r>
          </w:p>
        </w:tc>
        <w:tc>
          <w:tcPr>
            <w:tcW w:w="1059"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 xml:space="preserve">2005 </w:t>
            </w:r>
          </w:p>
        </w:tc>
        <w:tc>
          <w:tcPr>
            <w:tcW w:w="1222"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0.041667</w:t>
            </w:r>
          </w:p>
        </w:tc>
      </w:tr>
      <w:tr w:rsidR="00FD0128" w:rsidRPr="00521B61" w:rsidTr="00FD0128">
        <w:trPr>
          <w:gridAfter w:val="2"/>
          <w:wAfter w:w="637" w:type="dxa"/>
          <w:trHeight w:val="255"/>
        </w:trPr>
        <w:tc>
          <w:tcPr>
            <w:tcW w:w="1873"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Pasture lands</w:t>
            </w:r>
          </w:p>
        </w:tc>
        <w:tc>
          <w:tcPr>
            <w:tcW w:w="1569"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Percentage</w:t>
            </w:r>
          </w:p>
        </w:tc>
        <w:tc>
          <w:tcPr>
            <w:tcW w:w="1128"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Global</w:t>
            </w:r>
          </w:p>
        </w:tc>
        <w:tc>
          <w:tcPr>
            <w:tcW w:w="2005" w:type="dxa"/>
            <w:tcBorders>
              <w:top w:val="single" w:sz="4" w:space="0" w:color="auto"/>
              <w:left w:val="nil"/>
              <w:bottom w:val="single" w:sz="4" w:space="0" w:color="auto"/>
              <w:right w:val="nil"/>
            </w:tcBorders>
            <w:hideMark/>
          </w:tcPr>
          <w:p w:rsidR="00FD0128" w:rsidRPr="00521B61" w:rsidRDefault="00FD0128">
            <w:pPr>
              <w:spacing w:before="100" w:beforeAutospacing="1" w:after="100" w:afterAutospacing="1"/>
              <w:outlineLvl w:val="2"/>
              <w:rPr>
                <w:rFonts w:ascii="Calibri" w:hAnsi="Calibri" w:cs="Calibri"/>
                <w:sz w:val="18"/>
                <w:szCs w:val="20"/>
              </w:rPr>
            </w:pPr>
            <w:proofErr w:type="spellStart"/>
            <w:r w:rsidRPr="00521B61">
              <w:rPr>
                <w:rFonts w:ascii="Calibri" w:hAnsi="Calibri" w:cs="Calibri"/>
                <w:sz w:val="18"/>
                <w:szCs w:val="20"/>
              </w:rPr>
              <w:t>Ramnkutty</w:t>
            </w:r>
            <w:proofErr w:type="spellEnd"/>
          </w:p>
        </w:tc>
        <w:tc>
          <w:tcPr>
            <w:tcW w:w="1059"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1222"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0.0833</w:t>
            </w:r>
          </w:p>
        </w:tc>
      </w:tr>
      <w:tr w:rsidR="00FD0128" w:rsidRPr="00521B61" w:rsidTr="00FD0128">
        <w:trPr>
          <w:gridAfter w:val="2"/>
          <w:wAfter w:w="637" w:type="dxa"/>
          <w:trHeight w:val="255"/>
        </w:trPr>
        <w:tc>
          <w:tcPr>
            <w:tcW w:w="1873"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Croplands</w:t>
            </w:r>
          </w:p>
        </w:tc>
        <w:tc>
          <w:tcPr>
            <w:tcW w:w="1569"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Percentage</w:t>
            </w:r>
          </w:p>
        </w:tc>
        <w:tc>
          <w:tcPr>
            <w:tcW w:w="1128"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Global</w:t>
            </w:r>
          </w:p>
        </w:tc>
        <w:tc>
          <w:tcPr>
            <w:tcW w:w="2005" w:type="dxa"/>
            <w:tcBorders>
              <w:top w:val="single" w:sz="4" w:space="0" w:color="auto"/>
              <w:left w:val="nil"/>
              <w:bottom w:val="single" w:sz="4" w:space="0" w:color="auto"/>
              <w:right w:val="nil"/>
            </w:tcBorders>
            <w:hideMark/>
          </w:tcPr>
          <w:p w:rsidR="00FD0128" w:rsidRPr="00521B61" w:rsidRDefault="00FD0128">
            <w:pPr>
              <w:spacing w:before="100" w:beforeAutospacing="1" w:after="100" w:afterAutospacing="1"/>
              <w:outlineLvl w:val="2"/>
              <w:rPr>
                <w:rFonts w:ascii="Calibri" w:hAnsi="Calibri" w:cs="Calibri"/>
                <w:sz w:val="18"/>
                <w:szCs w:val="20"/>
              </w:rPr>
            </w:pPr>
            <w:proofErr w:type="spellStart"/>
            <w:r w:rsidRPr="00521B61">
              <w:rPr>
                <w:rFonts w:ascii="Calibri" w:hAnsi="Calibri" w:cs="Calibri"/>
                <w:sz w:val="18"/>
                <w:szCs w:val="20"/>
              </w:rPr>
              <w:t>Ramakutty</w:t>
            </w:r>
            <w:proofErr w:type="spellEnd"/>
          </w:p>
        </w:tc>
        <w:tc>
          <w:tcPr>
            <w:tcW w:w="1059"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1222"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0.0833</w:t>
            </w:r>
          </w:p>
        </w:tc>
      </w:tr>
      <w:tr w:rsidR="00FD0128" w:rsidRPr="00521B61" w:rsidTr="00FD0128">
        <w:trPr>
          <w:gridAfter w:val="2"/>
          <w:wAfter w:w="637" w:type="dxa"/>
          <w:trHeight w:val="255"/>
        </w:trPr>
        <w:tc>
          <w:tcPr>
            <w:tcW w:w="1873"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lastRenderedPageBreak/>
              <w:t>Annual runoff</w:t>
            </w:r>
          </w:p>
        </w:tc>
        <w:tc>
          <w:tcPr>
            <w:tcW w:w="1569"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mm</w:t>
            </w:r>
          </w:p>
        </w:tc>
        <w:tc>
          <w:tcPr>
            <w:tcW w:w="1128"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Global</w:t>
            </w:r>
          </w:p>
        </w:tc>
        <w:tc>
          <w:tcPr>
            <w:tcW w:w="2005" w:type="dxa"/>
            <w:tcBorders>
              <w:top w:val="single" w:sz="4" w:space="0" w:color="auto"/>
              <w:left w:val="nil"/>
              <w:bottom w:val="single" w:sz="4" w:space="0" w:color="auto"/>
              <w:right w:val="nil"/>
            </w:tcBorders>
            <w:hideMark/>
          </w:tcPr>
          <w:p w:rsidR="00FD0128" w:rsidRPr="00521B61" w:rsidRDefault="00043263">
            <w:pPr>
              <w:spacing w:before="100" w:beforeAutospacing="1" w:after="100" w:afterAutospacing="1"/>
              <w:outlineLvl w:val="2"/>
              <w:rPr>
                <w:rFonts w:ascii="Calibri" w:hAnsi="Calibri" w:cs="Calibri"/>
                <w:szCs w:val="20"/>
              </w:rPr>
            </w:pPr>
            <w:hyperlink r:id="rId11" w:history="1">
              <w:r w:rsidR="00FD0128" w:rsidRPr="00521B61">
                <w:rPr>
                  <w:rStyle w:val="Hyperlink"/>
                  <w:rFonts w:ascii="Calibri" w:hAnsi="Calibri" w:cs="Calibri"/>
                  <w:color w:val="auto"/>
                  <w:sz w:val="18"/>
                  <w:szCs w:val="20"/>
                  <w:u w:val="none"/>
                </w:rPr>
                <w:t>Annual Runoff  (WWDRII)</w:t>
              </w:r>
            </w:hyperlink>
          </w:p>
        </w:tc>
        <w:tc>
          <w:tcPr>
            <w:tcW w:w="1059"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1950-2000</w:t>
            </w:r>
          </w:p>
        </w:tc>
        <w:tc>
          <w:tcPr>
            <w:tcW w:w="1222"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0.5 º</w:t>
            </w:r>
          </w:p>
        </w:tc>
      </w:tr>
      <w:tr w:rsidR="00FD0128" w:rsidRPr="00521B61" w:rsidTr="00FD0128">
        <w:trPr>
          <w:gridAfter w:val="2"/>
          <w:wAfter w:w="637" w:type="dxa"/>
          <w:trHeight w:val="255"/>
        </w:trPr>
        <w:tc>
          <w:tcPr>
            <w:tcW w:w="1873"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Historic croplands</w:t>
            </w:r>
          </w:p>
        </w:tc>
        <w:tc>
          <w:tcPr>
            <w:tcW w:w="1569"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Percentage</w:t>
            </w:r>
          </w:p>
        </w:tc>
        <w:tc>
          <w:tcPr>
            <w:tcW w:w="1128"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Global</w:t>
            </w:r>
          </w:p>
        </w:tc>
        <w:tc>
          <w:tcPr>
            <w:tcW w:w="2005" w:type="dxa"/>
            <w:tcBorders>
              <w:top w:val="single" w:sz="4" w:space="0" w:color="auto"/>
              <w:left w:val="nil"/>
              <w:bottom w:val="single" w:sz="4" w:space="0" w:color="auto"/>
              <w:right w:val="nil"/>
            </w:tcBorders>
            <w:hideMark/>
          </w:tcPr>
          <w:p w:rsidR="00FD0128" w:rsidRPr="00521B61" w:rsidRDefault="00FD0128">
            <w:pPr>
              <w:spacing w:before="100" w:beforeAutospacing="1" w:after="100" w:afterAutospacing="1"/>
              <w:outlineLvl w:val="2"/>
              <w:rPr>
                <w:rFonts w:ascii="Calibri" w:hAnsi="Calibri" w:cs="Calibri"/>
                <w:sz w:val="18"/>
                <w:szCs w:val="20"/>
              </w:rPr>
            </w:pPr>
            <w:proofErr w:type="spellStart"/>
            <w:r w:rsidRPr="00521B61">
              <w:rPr>
                <w:rFonts w:ascii="Calibri" w:hAnsi="Calibri" w:cs="Calibri"/>
                <w:sz w:val="18"/>
                <w:szCs w:val="20"/>
              </w:rPr>
              <w:t>Ramankutty</w:t>
            </w:r>
            <w:proofErr w:type="spellEnd"/>
          </w:p>
        </w:tc>
        <w:tc>
          <w:tcPr>
            <w:tcW w:w="1059"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1998</w:t>
            </w:r>
          </w:p>
        </w:tc>
        <w:tc>
          <w:tcPr>
            <w:tcW w:w="1222"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0.5</w:t>
            </w:r>
          </w:p>
        </w:tc>
      </w:tr>
      <w:tr w:rsidR="00FD0128" w:rsidRPr="00521B61" w:rsidTr="00FD0128">
        <w:trPr>
          <w:gridAfter w:val="2"/>
          <w:wAfter w:w="637" w:type="dxa"/>
          <w:trHeight w:val="255"/>
        </w:trPr>
        <w:tc>
          <w:tcPr>
            <w:tcW w:w="1873"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Forest Potential</w:t>
            </w:r>
          </w:p>
        </w:tc>
        <w:tc>
          <w:tcPr>
            <w:tcW w:w="1569"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Frequency</w:t>
            </w:r>
          </w:p>
        </w:tc>
        <w:tc>
          <w:tcPr>
            <w:tcW w:w="1128"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Global</w:t>
            </w:r>
          </w:p>
        </w:tc>
        <w:tc>
          <w:tcPr>
            <w:tcW w:w="2005" w:type="dxa"/>
            <w:tcBorders>
              <w:top w:val="single" w:sz="4" w:space="0" w:color="auto"/>
              <w:left w:val="nil"/>
              <w:bottom w:val="single" w:sz="4" w:space="0" w:color="auto"/>
              <w:right w:val="nil"/>
            </w:tcBorders>
            <w:hideMark/>
          </w:tcPr>
          <w:p w:rsidR="00FD0128" w:rsidRPr="00521B61" w:rsidRDefault="00FD0128">
            <w:pPr>
              <w:spacing w:before="100" w:beforeAutospacing="1" w:after="100" w:afterAutospacing="1"/>
              <w:outlineLvl w:val="2"/>
              <w:rPr>
                <w:rFonts w:ascii="Calibri" w:hAnsi="Calibri" w:cs="Calibri"/>
                <w:sz w:val="18"/>
                <w:szCs w:val="20"/>
              </w:rPr>
            </w:pPr>
            <w:r w:rsidRPr="00521B61">
              <w:rPr>
                <w:rFonts w:ascii="Calibri" w:hAnsi="Calibri" w:cs="Calibri"/>
                <w:sz w:val="18"/>
                <w:szCs w:val="20"/>
              </w:rPr>
              <w:t>IIASA</w:t>
            </w:r>
          </w:p>
        </w:tc>
        <w:tc>
          <w:tcPr>
            <w:tcW w:w="1059"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1222"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0..07272</w:t>
            </w:r>
          </w:p>
        </w:tc>
      </w:tr>
      <w:tr w:rsidR="00FD0128" w:rsidRPr="00521B61" w:rsidTr="00FD0128">
        <w:trPr>
          <w:gridAfter w:val="2"/>
          <w:wAfter w:w="637" w:type="dxa"/>
          <w:trHeight w:val="255"/>
        </w:trPr>
        <w:tc>
          <w:tcPr>
            <w:tcW w:w="1873"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Potential natural vegetation</w:t>
            </w:r>
          </w:p>
        </w:tc>
        <w:tc>
          <w:tcPr>
            <w:tcW w:w="1569"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Frequency</w:t>
            </w:r>
          </w:p>
        </w:tc>
        <w:tc>
          <w:tcPr>
            <w:tcW w:w="1128"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Global</w:t>
            </w:r>
          </w:p>
        </w:tc>
        <w:tc>
          <w:tcPr>
            <w:tcW w:w="2005" w:type="dxa"/>
            <w:tcBorders>
              <w:top w:val="single" w:sz="4" w:space="0" w:color="auto"/>
              <w:left w:val="nil"/>
              <w:bottom w:val="single" w:sz="4" w:space="0" w:color="auto"/>
              <w:right w:val="nil"/>
            </w:tcBorders>
            <w:hideMark/>
          </w:tcPr>
          <w:p w:rsidR="00FD0128" w:rsidRPr="00521B61" w:rsidRDefault="00FD0128">
            <w:pPr>
              <w:spacing w:before="100" w:beforeAutospacing="1" w:after="100" w:afterAutospacing="1"/>
              <w:outlineLvl w:val="2"/>
              <w:rPr>
                <w:rFonts w:ascii="Calibri" w:hAnsi="Calibri" w:cs="Calibri"/>
                <w:sz w:val="18"/>
                <w:szCs w:val="20"/>
              </w:rPr>
            </w:pPr>
            <w:proofErr w:type="spellStart"/>
            <w:r w:rsidRPr="00521B61">
              <w:rPr>
                <w:rFonts w:ascii="Calibri" w:hAnsi="Calibri" w:cs="Calibri"/>
                <w:sz w:val="18"/>
                <w:szCs w:val="20"/>
              </w:rPr>
              <w:t>Ramanutty</w:t>
            </w:r>
            <w:proofErr w:type="spellEnd"/>
          </w:p>
        </w:tc>
        <w:tc>
          <w:tcPr>
            <w:tcW w:w="1059"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1999</w:t>
            </w:r>
          </w:p>
        </w:tc>
        <w:tc>
          <w:tcPr>
            <w:tcW w:w="1222"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0.5</w:t>
            </w:r>
          </w:p>
        </w:tc>
      </w:tr>
      <w:tr w:rsidR="00FD0128" w:rsidRPr="00521B61" w:rsidTr="00FD0128">
        <w:trPr>
          <w:gridAfter w:val="2"/>
          <w:wAfter w:w="637" w:type="dxa"/>
          <w:trHeight w:val="255"/>
        </w:trPr>
        <w:tc>
          <w:tcPr>
            <w:tcW w:w="1873"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Organic carbon content for top  soil</w:t>
            </w:r>
          </w:p>
        </w:tc>
        <w:tc>
          <w:tcPr>
            <w:tcW w:w="1569"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g/c/kg</w:t>
            </w:r>
          </w:p>
        </w:tc>
        <w:tc>
          <w:tcPr>
            <w:tcW w:w="1128"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Global</w:t>
            </w:r>
          </w:p>
        </w:tc>
        <w:tc>
          <w:tcPr>
            <w:tcW w:w="2005" w:type="dxa"/>
            <w:tcBorders>
              <w:top w:val="single" w:sz="4" w:space="0" w:color="auto"/>
              <w:left w:val="nil"/>
              <w:bottom w:val="single" w:sz="4" w:space="0" w:color="auto"/>
              <w:right w:val="nil"/>
            </w:tcBorders>
            <w:hideMark/>
          </w:tcPr>
          <w:p w:rsidR="00FD0128" w:rsidRPr="00521B61" w:rsidRDefault="00FD0128">
            <w:pPr>
              <w:spacing w:before="100" w:beforeAutospacing="1" w:after="100" w:afterAutospacing="1"/>
              <w:outlineLvl w:val="2"/>
              <w:rPr>
                <w:rFonts w:ascii="Calibri" w:hAnsi="Calibri" w:cs="Calibri"/>
                <w:sz w:val="18"/>
                <w:szCs w:val="20"/>
              </w:rPr>
            </w:pPr>
            <w:r w:rsidRPr="00521B61">
              <w:rPr>
                <w:rFonts w:ascii="Calibri" w:hAnsi="Calibri" w:cs="Calibri"/>
                <w:sz w:val="18"/>
                <w:szCs w:val="20"/>
              </w:rPr>
              <w:t>ISRIC- WISE</w:t>
            </w:r>
          </w:p>
        </w:tc>
        <w:tc>
          <w:tcPr>
            <w:tcW w:w="1059"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2006</w:t>
            </w:r>
          </w:p>
        </w:tc>
        <w:tc>
          <w:tcPr>
            <w:tcW w:w="1222"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0.08333</w:t>
            </w:r>
          </w:p>
        </w:tc>
      </w:tr>
      <w:tr w:rsidR="00FD0128" w:rsidRPr="00521B61" w:rsidTr="00FD0128">
        <w:trPr>
          <w:gridAfter w:val="2"/>
          <w:wAfter w:w="637" w:type="dxa"/>
          <w:trHeight w:val="255"/>
        </w:trPr>
        <w:tc>
          <w:tcPr>
            <w:tcW w:w="1873"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Soil fertility capability</w:t>
            </w:r>
          </w:p>
        </w:tc>
        <w:tc>
          <w:tcPr>
            <w:tcW w:w="1569"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Percentage</w:t>
            </w:r>
          </w:p>
        </w:tc>
        <w:tc>
          <w:tcPr>
            <w:tcW w:w="1128"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Global</w:t>
            </w:r>
          </w:p>
        </w:tc>
        <w:tc>
          <w:tcPr>
            <w:tcW w:w="2005" w:type="dxa"/>
            <w:tcBorders>
              <w:top w:val="single" w:sz="4" w:space="0" w:color="auto"/>
              <w:left w:val="nil"/>
              <w:bottom w:val="single" w:sz="4" w:space="0" w:color="auto"/>
              <w:right w:val="nil"/>
            </w:tcBorders>
            <w:hideMark/>
          </w:tcPr>
          <w:p w:rsidR="00FD0128" w:rsidRPr="00521B61" w:rsidRDefault="00FD0128">
            <w:pPr>
              <w:spacing w:before="100" w:beforeAutospacing="1" w:after="100" w:afterAutospacing="1"/>
              <w:outlineLvl w:val="2"/>
              <w:rPr>
                <w:rFonts w:ascii="Calibri" w:hAnsi="Calibri" w:cs="Calibri"/>
                <w:sz w:val="18"/>
                <w:szCs w:val="20"/>
              </w:rPr>
            </w:pPr>
            <w:r w:rsidRPr="00521B61">
              <w:rPr>
                <w:rFonts w:ascii="Calibri" w:hAnsi="Calibri" w:cs="Calibri"/>
                <w:sz w:val="18"/>
                <w:szCs w:val="20"/>
              </w:rPr>
              <w:t>Sanchez</w:t>
            </w:r>
          </w:p>
        </w:tc>
        <w:tc>
          <w:tcPr>
            <w:tcW w:w="1059"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2003</w:t>
            </w:r>
          </w:p>
        </w:tc>
        <w:tc>
          <w:tcPr>
            <w:tcW w:w="1222"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0.00833</w:t>
            </w:r>
          </w:p>
        </w:tc>
      </w:tr>
      <w:tr w:rsidR="00FD0128" w:rsidRPr="00521B61" w:rsidTr="00FD0128">
        <w:trPr>
          <w:gridAfter w:val="2"/>
          <w:wAfter w:w="637" w:type="dxa"/>
          <w:trHeight w:val="255"/>
        </w:trPr>
        <w:tc>
          <w:tcPr>
            <w:tcW w:w="1873"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Terrain constraints</w:t>
            </w:r>
          </w:p>
        </w:tc>
        <w:tc>
          <w:tcPr>
            <w:tcW w:w="1569"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Frequency</w:t>
            </w:r>
          </w:p>
        </w:tc>
        <w:tc>
          <w:tcPr>
            <w:tcW w:w="1128"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Global</w:t>
            </w:r>
          </w:p>
        </w:tc>
        <w:tc>
          <w:tcPr>
            <w:tcW w:w="2005" w:type="dxa"/>
            <w:tcBorders>
              <w:top w:val="single" w:sz="4" w:space="0" w:color="auto"/>
              <w:left w:val="nil"/>
              <w:bottom w:val="single" w:sz="4" w:space="0" w:color="auto"/>
              <w:right w:val="nil"/>
            </w:tcBorders>
            <w:hideMark/>
          </w:tcPr>
          <w:p w:rsidR="00FD0128" w:rsidRPr="00521B61" w:rsidRDefault="00FD0128">
            <w:pPr>
              <w:spacing w:before="100" w:beforeAutospacing="1" w:after="100" w:afterAutospacing="1"/>
              <w:outlineLvl w:val="2"/>
              <w:rPr>
                <w:rFonts w:ascii="Calibri" w:hAnsi="Calibri" w:cs="Calibri"/>
                <w:sz w:val="18"/>
                <w:szCs w:val="20"/>
              </w:rPr>
            </w:pPr>
            <w:r w:rsidRPr="00521B61">
              <w:rPr>
                <w:rFonts w:ascii="Calibri" w:hAnsi="Calibri" w:cs="Calibri"/>
                <w:sz w:val="18"/>
                <w:szCs w:val="20"/>
              </w:rPr>
              <w:t>FAO/FGGD IIASA</w:t>
            </w:r>
          </w:p>
        </w:tc>
        <w:tc>
          <w:tcPr>
            <w:tcW w:w="1059"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2007</w:t>
            </w:r>
          </w:p>
        </w:tc>
        <w:tc>
          <w:tcPr>
            <w:tcW w:w="1222"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0.08333</w:t>
            </w:r>
          </w:p>
        </w:tc>
      </w:tr>
      <w:tr w:rsidR="00FD0128" w:rsidRPr="00521B61" w:rsidTr="00FD0128">
        <w:trPr>
          <w:gridAfter w:val="2"/>
          <w:wAfter w:w="637" w:type="dxa"/>
          <w:trHeight w:val="255"/>
        </w:trPr>
        <w:tc>
          <w:tcPr>
            <w:tcW w:w="1873"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Bio-mass Carbon</w:t>
            </w:r>
          </w:p>
        </w:tc>
        <w:tc>
          <w:tcPr>
            <w:tcW w:w="1569"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proofErr w:type="spellStart"/>
            <w:r w:rsidRPr="00521B61">
              <w:rPr>
                <w:rFonts w:ascii="Calibri" w:hAnsi="Calibri" w:cs="Calibri"/>
                <w:szCs w:val="20"/>
              </w:rPr>
              <w:t>Tones of</w:t>
            </w:r>
            <w:proofErr w:type="spellEnd"/>
            <w:r w:rsidRPr="00521B61">
              <w:rPr>
                <w:rFonts w:ascii="Calibri" w:hAnsi="Calibri" w:cs="Calibri"/>
                <w:szCs w:val="20"/>
              </w:rPr>
              <w:t xml:space="preserve"> carbon bio-mass per hectare </w:t>
            </w:r>
          </w:p>
        </w:tc>
        <w:tc>
          <w:tcPr>
            <w:tcW w:w="1128"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Global</w:t>
            </w:r>
          </w:p>
        </w:tc>
        <w:tc>
          <w:tcPr>
            <w:tcW w:w="2005" w:type="dxa"/>
            <w:tcBorders>
              <w:top w:val="single" w:sz="4" w:space="0" w:color="auto"/>
              <w:left w:val="nil"/>
              <w:bottom w:val="single" w:sz="4" w:space="0" w:color="auto"/>
              <w:right w:val="nil"/>
            </w:tcBorders>
            <w:hideMark/>
          </w:tcPr>
          <w:p w:rsidR="00FD0128" w:rsidRPr="00521B61" w:rsidRDefault="00FD0128">
            <w:pPr>
              <w:spacing w:before="100" w:beforeAutospacing="1" w:after="100" w:afterAutospacing="1"/>
              <w:outlineLvl w:val="2"/>
              <w:rPr>
                <w:rFonts w:ascii="Calibri" w:hAnsi="Calibri" w:cs="Calibri"/>
                <w:sz w:val="18"/>
                <w:szCs w:val="20"/>
              </w:rPr>
            </w:pPr>
            <w:proofErr w:type="spellStart"/>
            <w:r w:rsidRPr="00521B61">
              <w:rPr>
                <w:rFonts w:ascii="Calibri" w:hAnsi="Calibri" w:cs="Calibri"/>
                <w:sz w:val="18"/>
                <w:szCs w:val="20"/>
              </w:rPr>
              <w:t>Ruesch</w:t>
            </w:r>
            <w:proofErr w:type="spellEnd"/>
            <w:r w:rsidRPr="00521B61">
              <w:rPr>
                <w:rFonts w:ascii="Calibri" w:hAnsi="Calibri" w:cs="Calibri"/>
                <w:sz w:val="18"/>
                <w:szCs w:val="20"/>
              </w:rPr>
              <w:t xml:space="preserve"> et al</w:t>
            </w:r>
          </w:p>
        </w:tc>
        <w:tc>
          <w:tcPr>
            <w:tcW w:w="1059"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2008</w:t>
            </w:r>
          </w:p>
        </w:tc>
        <w:tc>
          <w:tcPr>
            <w:tcW w:w="1222"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1km</w:t>
            </w:r>
          </w:p>
        </w:tc>
      </w:tr>
      <w:tr w:rsidR="00FD0128" w:rsidRPr="00521B61" w:rsidTr="00FD0128">
        <w:trPr>
          <w:gridAfter w:val="2"/>
          <w:wAfter w:w="637" w:type="dxa"/>
          <w:trHeight w:val="255"/>
        </w:trPr>
        <w:tc>
          <w:tcPr>
            <w:tcW w:w="1873"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 xml:space="preserve">Agro- ecological suitability </w:t>
            </w:r>
          </w:p>
        </w:tc>
        <w:tc>
          <w:tcPr>
            <w:tcW w:w="1569"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Productivity</w:t>
            </w:r>
          </w:p>
        </w:tc>
        <w:tc>
          <w:tcPr>
            <w:tcW w:w="1128"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Global</w:t>
            </w:r>
          </w:p>
        </w:tc>
        <w:tc>
          <w:tcPr>
            <w:tcW w:w="2005" w:type="dxa"/>
            <w:tcBorders>
              <w:top w:val="single" w:sz="4" w:space="0" w:color="auto"/>
              <w:left w:val="nil"/>
              <w:bottom w:val="single" w:sz="4" w:space="0" w:color="auto"/>
              <w:right w:val="nil"/>
            </w:tcBorders>
            <w:hideMark/>
          </w:tcPr>
          <w:p w:rsidR="00FD0128" w:rsidRPr="00521B61" w:rsidRDefault="00FD0128">
            <w:pPr>
              <w:spacing w:before="100" w:beforeAutospacing="1" w:after="100" w:afterAutospacing="1"/>
              <w:outlineLvl w:val="2"/>
              <w:rPr>
                <w:rFonts w:ascii="Calibri" w:hAnsi="Calibri" w:cs="Calibri"/>
                <w:sz w:val="18"/>
                <w:szCs w:val="20"/>
              </w:rPr>
            </w:pPr>
            <w:r w:rsidRPr="00521B61">
              <w:rPr>
                <w:rFonts w:ascii="Calibri" w:hAnsi="Calibri" w:cs="Calibri"/>
                <w:sz w:val="18"/>
                <w:szCs w:val="20"/>
              </w:rPr>
              <w:t xml:space="preserve">GAEZ </w:t>
            </w:r>
          </w:p>
        </w:tc>
        <w:tc>
          <w:tcPr>
            <w:tcW w:w="1059"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2009</w:t>
            </w:r>
          </w:p>
        </w:tc>
        <w:tc>
          <w:tcPr>
            <w:tcW w:w="1222"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1km</w:t>
            </w:r>
          </w:p>
        </w:tc>
      </w:tr>
      <w:tr w:rsidR="00FD0128" w:rsidRPr="00521B61" w:rsidTr="00FD0128">
        <w:trPr>
          <w:gridAfter w:val="2"/>
          <w:wAfter w:w="637" w:type="dxa"/>
          <w:trHeight w:val="255"/>
        </w:trPr>
        <w:tc>
          <w:tcPr>
            <w:tcW w:w="1873" w:type="dxa"/>
            <w:gridSpan w:val="2"/>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proofErr w:type="spellStart"/>
            <w:r w:rsidRPr="00521B61">
              <w:rPr>
                <w:rFonts w:ascii="Calibri" w:hAnsi="Calibri" w:cs="Calibri"/>
                <w:szCs w:val="20"/>
              </w:rPr>
              <w:t>WorldClim</w:t>
            </w:r>
            <w:proofErr w:type="spellEnd"/>
            <w:r w:rsidRPr="00521B61">
              <w:rPr>
                <w:rFonts w:ascii="Calibri" w:hAnsi="Calibri" w:cs="Calibri"/>
                <w:szCs w:val="20"/>
              </w:rPr>
              <w:t xml:space="preserve">- Global </w:t>
            </w:r>
          </w:p>
          <w:p w:rsidR="00FD0128" w:rsidRPr="00521B61" w:rsidRDefault="00FD0128">
            <w:pPr>
              <w:rPr>
                <w:rFonts w:ascii="Calibri" w:hAnsi="Calibri" w:cs="Calibri"/>
                <w:szCs w:val="20"/>
              </w:rPr>
            </w:pPr>
            <w:r w:rsidRPr="00521B61">
              <w:rPr>
                <w:rFonts w:ascii="Calibri" w:hAnsi="Calibri" w:cs="Calibri"/>
                <w:szCs w:val="20"/>
              </w:rPr>
              <w:t>Climate data</w:t>
            </w:r>
          </w:p>
        </w:tc>
        <w:tc>
          <w:tcPr>
            <w:tcW w:w="1569"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proofErr w:type="spellStart"/>
            <w:r w:rsidRPr="00521B61">
              <w:rPr>
                <w:rFonts w:ascii="Calibri" w:hAnsi="Calibri" w:cs="Calibri"/>
                <w:szCs w:val="20"/>
              </w:rPr>
              <w:t>degCel</w:t>
            </w:r>
            <w:proofErr w:type="spellEnd"/>
            <w:r w:rsidRPr="00521B61">
              <w:rPr>
                <w:rFonts w:ascii="Calibri" w:hAnsi="Calibri" w:cs="Calibri"/>
                <w:szCs w:val="20"/>
              </w:rPr>
              <w:t>, mm</w:t>
            </w:r>
          </w:p>
        </w:tc>
        <w:tc>
          <w:tcPr>
            <w:tcW w:w="1128" w:type="dxa"/>
            <w:gridSpan w:val="3"/>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 xml:space="preserve">World except Antarctica </w:t>
            </w:r>
          </w:p>
        </w:tc>
        <w:tc>
          <w:tcPr>
            <w:tcW w:w="2005" w:type="dxa"/>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proofErr w:type="spellStart"/>
            <w:r w:rsidRPr="00521B61">
              <w:rPr>
                <w:rFonts w:ascii="Calibri" w:hAnsi="Calibri" w:cs="Calibri"/>
                <w:szCs w:val="20"/>
              </w:rPr>
              <w:t>WorldClim</w:t>
            </w:r>
            <w:proofErr w:type="spellEnd"/>
          </w:p>
        </w:tc>
        <w:tc>
          <w:tcPr>
            <w:tcW w:w="1059" w:type="dxa"/>
            <w:gridSpan w:val="3"/>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1950 - 2000</w:t>
            </w:r>
          </w:p>
        </w:tc>
        <w:tc>
          <w:tcPr>
            <w:tcW w:w="1222" w:type="dxa"/>
            <w:gridSpan w:val="3"/>
            <w:tcBorders>
              <w:top w:val="single" w:sz="4" w:space="0" w:color="auto"/>
              <w:left w:val="nil"/>
              <w:bottom w:val="single" w:sz="4" w:space="0" w:color="auto"/>
              <w:right w:val="nil"/>
            </w:tcBorders>
          </w:tcPr>
          <w:p w:rsidR="00FD0128" w:rsidRPr="00521B61" w:rsidRDefault="00FD0128">
            <w:pPr>
              <w:rPr>
                <w:rFonts w:ascii="Calibri" w:hAnsi="Calibri" w:cs="Calibri"/>
                <w:szCs w:val="20"/>
              </w:rPr>
            </w:pPr>
            <w:r w:rsidRPr="00521B61">
              <w:rPr>
                <w:rFonts w:ascii="Calibri" w:hAnsi="Calibri" w:cs="Calibri"/>
                <w:szCs w:val="20"/>
              </w:rPr>
              <w:t>1 km</w:t>
            </w:r>
          </w:p>
          <w:p w:rsidR="00FD0128" w:rsidRPr="00521B61" w:rsidRDefault="00FD0128">
            <w:pPr>
              <w:rPr>
                <w:rFonts w:ascii="Calibri" w:hAnsi="Calibri" w:cs="Calibri"/>
                <w:szCs w:val="20"/>
              </w:rPr>
            </w:pPr>
          </w:p>
          <w:p w:rsidR="00FD0128" w:rsidRPr="00521B61" w:rsidRDefault="00FD0128">
            <w:pPr>
              <w:rPr>
                <w:rFonts w:ascii="Calibri" w:hAnsi="Calibri" w:cs="Calibri"/>
                <w:szCs w:val="20"/>
              </w:rPr>
            </w:pPr>
          </w:p>
        </w:tc>
      </w:tr>
    </w:tbl>
    <w:p w:rsidR="00FD0128" w:rsidRPr="00521B61" w:rsidRDefault="00FD0128" w:rsidP="00FD0128"/>
    <w:p w:rsidR="00FD0128" w:rsidRPr="00521B61" w:rsidRDefault="00FD0128" w:rsidP="00FD0128"/>
    <w:p w:rsidR="00FD0128" w:rsidRPr="00521B61" w:rsidRDefault="00FD0128" w:rsidP="00FD0128">
      <w:pPr>
        <w:rPr>
          <w:rFonts w:ascii="Calibri" w:hAnsi="Calibri" w:cs="Calibri"/>
          <w:b/>
        </w:rPr>
      </w:pPr>
      <w:r w:rsidRPr="00521B61">
        <w:rPr>
          <w:rFonts w:ascii="Calibri" w:hAnsi="Calibri" w:cs="Calibri"/>
          <w:b/>
        </w:rPr>
        <w:t>Regional and continental data layers</w:t>
      </w:r>
    </w:p>
    <w:p w:rsidR="00FD0128" w:rsidRPr="00521B61" w:rsidRDefault="00FD0128" w:rsidP="00FD0128">
      <w:pPr>
        <w:rPr>
          <w:rFonts w:ascii="Calibri" w:hAnsi="Calibri" w:cs="Calibri"/>
        </w:rPr>
      </w:pPr>
    </w:p>
    <w:tbl>
      <w:tblPr>
        <w:tblW w:w="5000" w:type="pct"/>
        <w:tblBorders>
          <w:top w:val="single" w:sz="4" w:space="0" w:color="auto"/>
          <w:insideH w:val="single" w:sz="4" w:space="0" w:color="auto"/>
        </w:tblBorders>
        <w:tblLook w:val="04A0" w:firstRow="1" w:lastRow="0" w:firstColumn="1" w:lastColumn="0" w:noHBand="0" w:noVBand="1"/>
      </w:tblPr>
      <w:tblGrid>
        <w:gridCol w:w="1955"/>
        <w:gridCol w:w="1638"/>
        <w:gridCol w:w="1177"/>
        <w:gridCol w:w="2092"/>
        <w:gridCol w:w="1105"/>
        <w:gridCol w:w="1275"/>
      </w:tblGrid>
      <w:tr w:rsidR="00FD0128" w:rsidRPr="00521B61" w:rsidTr="00FD0128">
        <w:trPr>
          <w:trHeight w:val="510"/>
        </w:trPr>
        <w:tc>
          <w:tcPr>
            <w:tcW w:w="1057" w:type="pct"/>
            <w:tcBorders>
              <w:top w:val="single" w:sz="4" w:space="0" w:color="auto"/>
              <w:left w:val="nil"/>
              <w:bottom w:val="single" w:sz="4" w:space="0" w:color="auto"/>
              <w:right w:val="nil"/>
            </w:tcBorders>
            <w:hideMark/>
          </w:tcPr>
          <w:p w:rsidR="00FD0128" w:rsidRPr="00521B61" w:rsidRDefault="00FD0128">
            <w:pPr>
              <w:rPr>
                <w:rFonts w:ascii="Calibri" w:hAnsi="Calibri" w:cs="Calibri"/>
                <w:b/>
                <w:szCs w:val="20"/>
              </w:rPr>
            </w:pPr>
            <w:r w:rsidRPr="00521B61">
              <w:rPr>
                <w:rFonts w:ascii="Calibri" w:hAnsi="Calibri" w:cs="Calibri"/>
                <w:b/>
                <w:szCs w:val="20"/>
              </w:rPr>
              <w:t>Variable</w:t>
            </w:r>
          </w:p>
        </w:tc>
        <w:tc>
          <w:tcPr>
            <w:tcW w:w="886" w:type="pct"/>
            <w:tcBorders>
              <w:top w:val="single" w:sz="4" w:space="0" w:color="auto"/>
              <w:left w:val="nil"/>
              <w:bottom w:val="single" w:sz="4" w:space="0" w:color="auto"/>
              <w:right w:val="nil"/>
            </w:tcBorders>
            <w:hideMark/>
          </w:tcPr>
          <w:p w:rsidR="00FD0128" w:rsidRPr="00521B61" w:rsidRDefault="00FD0128">
            <w:pPr>
              <w:rPr>
                <w:rFonts w:ascii="Calibri" w:hAnsi="Calibri" w:cs="Calibri"/>
                <w:b/>
                <w:szCs w:val="20"/>
              </w:rPr>
            </w:pPr>
            <w:r w:rsidRPr="00521B61">
              <w:rPr>
                <w:rFonts w:ascii="Calibri" w:hAnsi="Calibri" w:cs="Calibri"/>
                <w:b/>
                <w:szCs w:val="20"/>
              </w:rPr>
              <w:t>Units</w:t>
            </w:r>
          </w:p>
        </w:tc>
        <w:tc>
          <w:tcPr>
            <w:tcW w:w="637" w:type="pct"/>
            <w:tcBorders>
              <w:top w:val="single" w:sz="4" w:space="0" w:color="auto"/>
              <w:left w:val="nil"/>
              <w:bottom w:val="single" w:sz="4" w:space="0" w:color="auto"/>
              <w:right w:val="nil"/>
            </w:tcBorders>
            <w:hideMark/>
          </w:tcPr>
          <w:p w:rsidR="00FD0128" w:rsidRPr="00521B61" w:rsidRDefault="00FD0128">
            <w:pPr>
              <w:rPr>
                <w:rFonts w:ascii="Calibri" w:hAnsi="Calibri" w:cs="Calibri"/>
                <w:b/>
                <w:szCs w:val="20"/>
              </w:rPr>
            </w:pPr>
            <w:r w:rsidRPr="00521B61">
              <w:rPr>
                <w:rFonts w:ascii="Calibri" w:hAnsi="Calibri" w:cs="Calibri"/>
                <w:b/>
                <w:szCs w:val="20"/>
              </w:rPr>
              <w:t>Coverage</w:t>
            </w:r>
          </w:p>
        </w:tc>
        <w:tc>
          <w:tcPr>
            <w:tcW w:w="1132" w:type="pct"/>
            <w:tcBorders>
              <w:top w:val="single" w:sz="4" w:space="0" w:color="auto"/>
              <w:left w:val="nil"/>
              <w:bottom w:val="single" w:sz="4" w:space="0" w:color="auto"/>
              <w:right w:val="nil"/>
            </w:tcBorders>
            <w:hideMark/>
          </w:tcPr>
          <w:p w:rsidR="00FD0128" w:rsidRPr="00521B61" w:rsidRDefault="00FD0128">
            <w:pPr>
              <w:rPr>
                <w:rFonts w:ascii="Calibri" w:hAnsi="Calibri" w:cs="Calibri"/>
                <w:b/>
                <w:szCs w:val="20"/>
              </w:rPr>
            </w:pPr>
            <w:r w:rsidRPr="00521B61">
              <w:rPr>
                <w:rFonts w:ascii="Calibri" w:hAnsi="Calibri" w:cs="Calibri"/>
                <w:b/>
                <w:szCs w:val="20"/>
              </w:rPr>
              <w:t>Source</w:t>
            </w:r>
          </w:p>
        </w:tc>
        <w:tc>
          <w:tcPr>
            <w:tcW w:w="598" w:type="pct"/>
            <w:tcBorders>
              <w:top w:val="single" w:sz="4" w:space="0" w:color="auto"/>
              <w:left w:val="nil"/>
              <w:bottom w:val="single" w:sz="4" w:space="0" w:color="auto"/>
              <w:right w:val="nil"/>
            </w:tcBorders>
            <w:hideMark/>
          </w:tcPr>
          <w:p w:rsidR="00FD0128" w:rsidRPr="00521B61" w:rsidRDefault="00FD0128">
            <w:pPr>
              <w:rPr>
                <w:rFonts w:ascii="Calibri" w:hAnsi="Calibri" w:cs="Calibri"/>
                <w:b/>
                <w:szCs w:val="20"/>
              </w:rPr>
            </w:pPr>
            <w:r w:rsidRPr="00521B61">
              <w:rPr>
                <w:rFonts w:ascii="Calibri" w:hAnsi="Calibri" w:cs="Calibri"/>
                <w:b/>
                <w:szCs w:val="20"/>
              </w:rPr>
              <w:t>Years</w:t>
            </w:r>
          </w:p>
        </w:tc>
        <w:tc>
          <w:tcPr>
            <w:tcW w:w="690"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b/>
                <w:szCs w:val="20"/>
              </w:rPr>
            </w:pPr>
            <w:r w:rsidRPr="00521B61">
              <w:rPr>
                <w:rFonts w:ascii="Calibri" w:hAnsi="Calibri" w:cs="Calibri"/>
                <w:b/>
                <w:szCs w:val="20"/>
              </w:rPr>
              <w:t>Spatial resolution</w:t>
            </w:r>
          </w:p>
        </w:tc>
      </w:tr>
      <w:tr w:rsidR="00FD0128" w:rsidRPr="00521B61" w:rsidTr="00FD0128">
        <w:trPr>
          <w:trHeight w:val="255"/>
        </w:trPr>
        <w:tc>
          <w:tcPr>
            <w:tcW w:w="1057"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Vulnerability</w:t>
            </w:r>
          </w:p>
        </w:tc>
        <w:tc>
          <w:tcPr>
            <w:tcW w:w="886"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Index</w:t>
            </w:r>
          </w:p>
        </w:tc>
        <w:tc>
          <w:tcPr>
            <w:tcW w:w="637"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Africa</w:t>
            </w:r>
          </w:p>
        </w:tc>
        <w:tc>
          <w:tcPr>
            <w:tcW w:w="1132"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Thornton et al., 2006</w:t>
            </w:r>
          </w:p>
        </w:tc>
        <w:tc>
          <w:tcPr>
            <w:tcW w:w="598"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690"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16 km</w:t>
            </w:r>
          </w:p>
        </w:tc>
      </w:tr>
      <w:tr w:rsidR="00FD0128" w:rsidRPr="00521B61" w:rsidTr="00FD0128">
        <w:trPr>
          <w:trHeight w:val="255"/>
        </w:trPr>
        <w:tc>
          <w:tcPr>
            <w:tcW w:w="1057"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Avian Influenza</w:t>
            </w:r>
          </w:p>
        </w:tc>
        <w:tc>
          <w:tcPr>
            <w:tcW w:w="886"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Risk index</w:t>
            </w:r>
          </w:p>
        </w:tc>
        <w:tc>
          <w:tcPr>
            <w:tcW w:w="637"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Africa</w:t>
            </w:r>
          </w:p>
        </w:tc>
        <w:tc>
          <w:tcPr>
            <w:tcW w:w="1132"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ILRI</w:t>
            </w:r>
          </w:p>
        </w:tc>
        <w:tc>
          <w:tcPr>
            <w:tcW w:w="598"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690"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0.008333°</w:t>
            </w:r>
          </w:p>
        </w:tc>
      </w:tr>
      <w:tr w:rsidR="00FD0128" w:rsidRPr="00521B61" w:rsidTr="00FD0128">
        <w:trPr>
          <w:trHeight w:val="255"/>
        </w:trPr>
        <w:tc>
          <w:tcPr>
            <w:tcW w:w="1057"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Crop suitability</w:t>
            </w:r>
          </w:p>
        </w:tc>
        <w:tc>
          <w:tcPr>
            <w:tcW w:w="886"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index</w:t>
            </w:r>
          </w:p>
        </w:tc>
        <w:tc>
          <w:tcPr>
            <w:tcW w:w="637"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Africa</w:t>
            </w:r>
          </w:p>
        </w:tc>
        <w:tc>
          <w:tcPr>
            <w:tcW w:w="1132"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GAEZ/Thornton et al.</w:t>
            </w:r>
          </w:p>
        </w:tc>
        <w:tc>
          <w:tcPr>
            <w:tcW w:w="598"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690"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16km</w:t>
            </w:r>
          </w:p>
        </w:tc>
      </w:tr>
      <w:tr w:rsidR="00FD0128" w:rsidRPr="00521B61" w:rsidTr="00FD0128">
        <w:trPr>
          <w:trHeight w:val="1020"/>
        </w:trPr>
        <w:tc>
          <w:tcPr>
            <w:tcW w:w="1057"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Value of Production (beef, milk, lamb, pork, poultry, eggs / cattle, sheep, goat, poultry)</w:t>
            </w:r>
          </w:p>
        </w:tc>
        <w:tc>
          <w:tcPr>
            <w:tcW w:w="886"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USD</w:t>
            </w:r>
          </w:p>
        </w:tc>
        <w:tc>
          <w:tcPr>
            <w:tcW w:w="637"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Africa and South-Asia</w:t>
            </w:r>
          </w:p>
        </w:tc>
        <w:tc>
          <w:tcPr>
            <w:tcW w:w="1132"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ILRI: Notenbaert and Omolo 2008</w:t>
            </w:r>
          </w:p>
        </w:tc>
        <w:tc>
          <w:tcPr>
            <w:tcW w:w="598"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690"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0.05°</w:t>
            </w:r>
          </w:p>
        </w:tc>
      </w:tr>
      <w:tr w:rsidR="00FD0128" w:rsidRPr="00521B61" w:rsidTr="00FD0128">
        <w:trPr>
          <w:trHeight w:val="255"/>
        </w:trPr>
        <w:tc>
          <w:tcPr>
            <w:tcW w:w="1057"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lastRenderedPageBreak/>
              <w:t>Fire</w:t>
            </w:r>
          </w:p>
        </w:tc>
        <w:tc>
          <w:tcPr>
            <w:tcW w:w="886"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Frequency</w:t>
            </w:r>
          </w:p>
        </w:tc>
        <w:tc>
          <w:tcPr>
            <w:tcW w:w="637"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COMESA</w:t>
            </w:r>
          </w:p>
        </w:tc>
        <w:tc>
          <w:tcPr>
            <w:tcW w:w="1132"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NASA</w:t>
            </w:r>
          </w:p>
        </w:tc>
        <w:tc>
          <w:tcPr>
            <w:tcW w:w="598"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690" w:type="pct"/>
            <w:tcBorders>
              <w:top w:val="single" w:sz="4" w:space="0" w:color="auto"/>
              <w:left w:val="nil"/>
              <w:bottom w:val="single" w:sz="4" w:space="0" w:color="auto"/>
              <w:right w:val="nil"/>
            </w:tcBorders>
            <w:noWrap/>
            <w:vAlign w:val="bottom"/>
            <w:hideMark/>
          </w:tcPr>
          <w:p w:rsidR="00FD0128" w:rsidRPr="00521B61" w:rsidRDefault="00FD0128">
            <w:pPr>
              <w:rPr>
                <w:rFonts w:ascii="Calibri" w:hAnsi="Calibri" w:cs="Calibri"/>
                <w:szCs w:val="20"/>
              </w:rPr>
            </w:pPr>
            <w:r w:rsidRPr="00521B61">
              <w:rPr>
                <w:rFonts w:ascii="Calibri" w:hAnsi="Calibri" w:cs="Calibri"/>
                <w:szCs w:val="20"/>
              </w:rPr>
              <w:t>0.2 º</w:t>
            </w:r>
          </w:p>
        </w:tc>
      </w:tr>
      <w:tr w:rsidR="00FD0128" w:rsidRPr="00521B61" w:rsidTr="00FD0128">
        <w:trPr>
          <w:trHeight w:val="510"/>
        </w:trPr>
        <w:tc>
          <w:tcPr>
            <w:tcW w:w="1057"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Conflicts</w:t>
            </w:r>
          </w:p>
        </w:tc>
        <w:tc>
          <w:tcPr>
            <w:tcW w:w="886"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absence presence</w:t>
            </w:r>
          </w:p>
        </w:tc>
        <w:tc>
          <w:tcPr>
            <w:tcW w:w="637"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COMESA</w:t>
            </w:r>
          </w:p>
        </w:tc>
        <w:tc>
          <w:tcPr>
            <w:tcW w:w="1132"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ILRI</w:t>
            </w:r>
          </w:p>
        </w:tc>
        <w:tc>
          <w:tcPr>
            <w:tcW w:w="598"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690"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district</w:t>
            </w:r>
          </w:p>
        </w:tc>
      </w:tr>
      <w:tr w:rsidR="00FD0128" w:rsidRPr="00521B61" w:rsidTr="00FD0128">
        <w:trPr>
          <w:trHeight w:val="510"/>
        </w:trPr>
        <w:tc>
          <w:tcPr>
            <w:tcW w:w="1057"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Internally displaced people</w:t>
            </w:r>
          </w:p>
        </w:tc>
        <w:tc>
          <w:tcPr>
            <w:tcW w:w="886"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Number</w:t>
            </w:r>
          </w:p>
        </w:tc>
        <w:tc>
          <w:tcPr>
            <w:tcW w:w="637"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COMESA</w:t>
            </w:r>
          </w:p>
        </w:tc>
        <w:tc>
          <w:tcPr>
            <w:tcW w:w="1132"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ILRI/IDMC</w:t>
            </w:r>
          </w:p>
        </w:tc>
        <w:tc>
          <w:tcPr>
            <w:tcW w:w="598"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690"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district</w:t>
            </w:r>
          </w:p>
        </w:tc>
      </w:tr>
      <w:tr w:rsidR="00FD0128" w:rsidRPr="00521B61" w:rsidTr="00FD0128">
        <w:trPr>
          <w:trHeight w:val="255"/>
        </w:trPr>
        <w:tc>
          <w:tcPr>
            <w:tcW w:w="1057"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proofErr w:type="spellStart"/>
            <w:r w:rsidRPr="00521B61">
              <w:rPr>
                <w:rFonts w:ascii="Calibri" w:hAnsi="Calibri" w:cs="Calibri"/>
                <w:szCs w:val="20"/>
              </w:rPr>
              <w:t>Diarrhea</w:t>
            </w:r>
            <w:proofErr w:type="spellEnd"/>
          </w:p>
        </w:tc>
        <w:tc>
          <w:tcPr>
            <w:tcW w:w="886"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w:t>
            </w:r>
          </w:p>
        </w:tc>
        <w:tc>
          <w:tcPr>
            <w:tcW w:w="637"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COMESA</w:t>
            </w:r>
          </w:p>
        </w:tc>
        <w:tc>
          <w:tcPr>
            <w:tcW w:w="1132"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DHS</w:t>
            </w:r>
          </w:p>
        </w:tc>
        <w:tc>
          <w:tcPr>
            <w:tcW w:w="598"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690"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district</w:t>
            </w:r>
          </w:p>
        </w:tc>
      </w:tr>
      <w:tr w:rsidR="00FD0128" w:rsidRPr="00521B61" w:rsidTr="00FD0128">
        <w:trPr>
          <w:trHeight w:val="510"/>
        </w:trPr>
        <w:tc>
          <w:tcPr>
            <w:tcW w:w="1057"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Acute respiratory infection</w:t>
            </w:r>
          </w:p>
        </w:tc>
        <w:tc>
          <w:tcPr>
            <w:tcW w:w="886"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w:t>
            </w:r>
          </w:p>
        </w:tc>
        <w:tc>
          <w:tcPr>
            <w:tcW w:w="637"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COMESA</w:t>
            </w:r>
          </w:p>
        </w:tc>
        <w:tc>
          <w:tcPr>
            <w:tcW w:w="1132"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DHS</w:t>
            </w:r>
          </w:p>
        </w:tc>
        <w:tc>
          <w:tcPr>
            <w:tcW w:w="598"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690"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district</w:t>
            </w:r>
          </w:p>
        </w:tc>
      </w:tr>
      <w:tr w:rsidR="00FD0128" w:rsidRPr="00521B61" w:rsidTr="00FD0128">
        <w:trPr>
          <w:trHeight w:val="255"/>
        </w:trPr>
        <w:tc>
          <w:tcPr>
            <w:tcW w:w="1057"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East Coast Fever</w:t>
            </w:r>
          </w:p>
        </w:tc>
        <w:tc>
          <w:tcPr>
            <w:tcW w:w="886"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Incidence</w:t>
            </w:r>
          </w:p>
        </w:tc>
        <w:tc>
          <w:tcPr>
            <w:tcW w:w="637"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COMESA</w:t>
            </w:r>
          </w:p>
        </w:tc>
        <w:tc>
          <w:tcPr>
            <w:tcW w:w="1132"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proofErr w:type="spellStart"/>
            <w:r w:rsidRPr="00521B61">
              <w:rPr>
                <w:rFonts w:ascii="Calibri" w:hAnsi="Calibri" w:cs="Calibri"/>
                <w:szCs w:val="20"/>
              </w:rPr>
              <w:t>ECFexpert</w:t>
            </w:r>
            <w:proofErr w:type="spellEnd"/>
          </w:p>
        </w:tc>
        <w:tc>
          <w:tcPr>
            <w:tcW w:w="598"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690"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1:25 million</w:t>
            </w:r>
          </w:p>
        </w:tc>
      </w:tr>
      <w:tr w:rsidR="00FD0128" w:rsidRPr="00521B61" w:rsidTr="00FD0128">
        <w:trPr>
          <w:trHeight w:val="255"/>
        </w:trPr>
        <w:tc>
          <w:tcPr>
            <w:tcW w:w="1057"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Locust risk</w:t>
            </w:r>
          </w:p>
        </w:tc>
        <w:tc>
          <w:tcPr>
            <w:tcW w:w="886"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Risk index</w:t>
            </w:r>
          </w:p>
        </w:tc>
        <w:tc>
          <w:tcPr>
            <w:tcW w:w="637" w:type="pct"/>
            <w:tcBorders>
              <w:top w:val="single" w:sz="4" w:space="0" w:color="auto"/>
              <w:left w:val="nil"/>
              <w:bottom w:val="single" w:sz="4" w:space="0" w:color="auto"/>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COMESA</w:t>
            </w:r>
          </w:p>
        </w:tc>
        <w:tc>
          <w:tcPr>
            <w:tcW w:w="1132"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FAO</w:t>
            </w:r>
          </w:p>
        </w:tc>
        <w:tc>
          <w:tcPr>
            <w:tcW w:w="598"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2000</w:t>
            </w:r>
          </w:p>
        </w:tc>
        <w:tc>
          <w:tcPr>
            <w:tcW w:w="690" w:type="pct"/>
            <w:tcBorders>
              <w:top w:val="single" w:sz="4" w:space="0" w:color="auto"/>
              <w:left w:val="nil"/>
              <w:bottom w:val="single" w:sz="4" w:space="0" w:color="auto"/>
              <w:right w:val="nil"/>
            </w:tcBorders>
            <w:hideMark/>
          </w:tcPr>
          <w:p w:rsidR="00FD0128" w:rsidRPr="00521B61" w:rsidRDefault="00FD0128">
            <w:pPr>
              <w:rPr>
                <w:rFonts w:ascii="Calibri" w:hAnsi="Calibri" w:cs="Calibri"/>
                <w:szCs w:val="20"/>
              </w:rPr>
            </w:pPr>
            <w:r w:rsidRPr="00521B61">
              <w:rPr>
                <w:rFonts w:ascii="Calibri" w:hAnsi="Calibri" w:cs="Calibri"/>
                <w:szCs w:val="20"/>
              </w:rPr>
              <w:t>0.05°</w:t>
            </w:r>
          </w:p>
        </w:tc>
      </w:tr>
      <w:tr w:rsidR="00FD0128" w:rsidRPr="00521B61" w:rsidTr="00FD0128">
        <w:trPr>
          <w:trHeight w:val="255"/>
        </w:trPr>
        <w:tc>
          <w:tcPr>
            <w:tcW w:w="1057" w:type="pct"/>
            <w:tcBorders>
              <w:top w:val="single" w:sz="4" w:space="0" w:color="auto"/>
              <w:left w:val="nil"/>
              <w:bottom w:val="nil"/>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Roads, Rivers, Airports</w:t>
            </w:r>
          </w:p>
        </w:tc>
        <w:tc>
          <w:tcPr>
            <w:tcW w:w="886" w:type="pct"/>
            <w:tcBorders>
              <w:top w:val="single" w:sz="4" w:space="0" w:color="auto"/>
              <w:left w:val="nil"/>
              <w:bottom w:val="nil"/>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Type</w:t>
            </w:r>
          </w:p>
        </w:tc>
        <w:tc>
          <w:tcPr>
            <w:tcW w:w="637" w:type="pct"/>
            <w:tcBorders>
              <w:top w:val="single" w:sz="4" w:space="0" w:color="auto"/>
              <w:left w:val="nil"/>
              <w:bottom w:val="nil"/>
              <w:right w:val="nil"/>
            </w:tcBorders>
            <w:vAlign w:val="bottom"/>
            <w:hideMark/>
          </w:tcPr>
          <w:p w:rsidR="00FD0128" w:rsidRPr="00521B61" w:rsidRDefault="00FD0128">
            <w:pPr>
              <w:rPr>
                <w:rFonts w:ascii="Calibri" w:hAnsi="Calibri" w:cs="Calibri"/>
                <w:szCs w:val="20"/>
              </w:rPr>
            </w:pPr>
            <w:r w:rsidRPr="00521B61">
              <w:rPr>
                <w:rFonts w:ascii="Calibri" w:hAnsi="Calibri" w:cs="Calibri"/>
                <w:szCs w:val="20"/>
              </w:rPr>
              <w:t>Africa</w:t>
            </w:r>
          </w:p>
        </w:tc>
        <w:tc>
          <w:tcPr>
            <w:tcW w:w="1132" w:type="pct"/>
            <w:tcBorders>
              <w:top w:val="single" w:sz="4" w:space="0" w:color="auto"/>
              <w:left w:val="nil"/>
              <w:bottom w:val="nil"/>
              <w:right w:val="nil"/>
            </w:tcBorders>
            <w:hideMark/>
          </w:tcPr>
          <w:p w:rsidR="00FD0128" w:rsidRPr="00521B61" w:rsidRDefault="00FD0128">
            <w:pPr>
              <w:spacing w:before="100" w:beforeAutospacing="1" w:after="100" w:afterAutospacing="1"/>
              <w:outlineLvl w:val="2"/>
              <w:rPr>
                <w:rFonts w:ascii="Calibri" w:hAnsi="Calibri" w:cs="Calibri"/>
                <w:sz w:val="18"/>
                <w:szCs w:val="20"/>
              </w:rPr>
            </w:pPr>
            <w:r w:rsidRPr="00521B61">
              <w:rPr>
                <w:rFonts w:ascii="Calibri" w:hAnsi="Calibri" w:cs="Calibri"/>
                <w:sz w:val="18"/>
                <w:szCs w:val="20"/>
              </w:rPr>
              <w:t>Land surveyors</w:t>
            </w:r>
          </w:p>
        </w:tc>
        <w:tc>
          <w:tcPr>
            <w:tcW w:w="598" w:type="pct"/>
            <w:tcBorders>
              <w:top w:val="single" w:sz="4" w:space="0" w:color="auto"/>
              <w:left w:val="nil"/>
              <w:bottom w:val="nil"/>
              <w:right w:val="nil"/>
            </w:tcBorders>
            <w:hideMark/>
          </w:tcPr>
          <w:p w:rsidR="00FD0128" w:rsidRPr="00521B61" w:rsidRDefault="00FD0128">
            <w:pPr>
              <w:rPr>
                <w:rFonts w:ascii="Calibri" w:hAnsi="Calibri" w:cs="Calibri"/>
                <w:szCs w:val="20"/>
              </w:rPr>
            </w:pPr>
            <w:r w:rsidRPr="00521B61">
              <w:rPr>
                <w:rFonts w:ascii="Calibri" w:hAnsi="Calibri" w:cs="Calibri"/>
                <w:szCs w:val="20"/>
              </w:rPr>
              <w:t>2011</w:t>
            </w:r>
          </w:p>
        </w:tc>
        <w:tc>
          <w:tcPr>
            <w:tcW w:w="690" w:type="pct"/>
            <w:tcBorders>
              <w:top w:val="single" w:sz="4" w:space="0" w:color="auto"/>
              <w:left w:val="nil"/>
              <w:bottom w:val="nil"/>
              <w:right w:val="nil"/>
            </w:tcBorders>
            <w:hideMark/>
          </w:tcPr>
          <w:p w:rsidR="00FD0128" w:rsidRPr="00521B61" w:rsidRDefault="00FD0128">
            <w:pPr>
              <w:rPr>
                <w:rFonts w:ascii="Calibri" w:hAnsi="Calibri" w:cs="Calibri"/>
                <w:szCs w:val="20"/>
              </w:rPr>
            </w:pPr>
            <w:r w:rsidRPr="00521B61">
              <w:rPr>
                <w:rFonts w:ascii="Calibri" w:hAnsi="Calibri" w:cs="Calibri"/>
                <w:szCs w:val="20"/>
              </w:rPr>
              <w:t>shapes</w:t>
            </w:r>
          </w:p>
        </w:tc>
      </w:tr>
    </w:tbl>
    <w:p w:rsidR="00FD0128" w:rsidRPr="00521B61" w:rsidRDefault="00FD0128" w:rsidP="00FD0128"/>
    <w:p w:rsidR="00FD0128" w:rsidRPr="00521B61" w:rsidRDefault="00FD0128" w:rsidP="00FD0128"/>
    <w:p w:rsidR="00FD0128" w:rsidRPr="00521B61" w:rsidRDefault="00FD0128" w:rsidP="00FC41AE"/>
    <w:p w:rsidR="00237AF7" w:rsidRPr="00521B61" w:rsidRDefault="00237AF7" w:rsidP="00897D7A">
      <w:pPr>
        <w:pStyle w:val="Footer"/>
        <w:tabs>
          <w:tab w:val="clear" w:pos="4320"/>
          <w:tab w:val="clear" w:pos="8640"/>
        </w:tabs>
        <w:autoSpaceDE w:val="0"/>
        <w:autoSpaceDN w:val="0"/>
        <w:adjustRightInd w:val="0"/>
        <w:rPr>
          <w:sz w:val="20"/>
          <w:szCs w:val="20"/>
        </w:rPr>
      </w:pPr>
    </w:p>
    <w:p w:rsidR="00237AF7" w:rsidRPr="00521B61" w:rsidRDefault="00237AF7" w:rsidP="00897D7A">
      <w:pPr>
        <w:rPr>
          <w:color w:val="auto"/>
          <w:sz w:val="24"/>
          <w:szCs w:val="24"/>
          <w:u w:val="none"/>
        </w:rPr>
      </w:pPr>
    </w:p>
    <w:p w:rsidR="00FD0128" w:rsidRPr="00521B61" w:rsidRDefault="00FD0128" w:rsidP="008E48DE">
      <w:pPr>
        <w:rPr>
          <w:color w:val="auto"/>
          <w:sz w:val="24"/>
          <w:szCs w:val="24"/>
          <w:u w:val="none"/>
        </w:rPr>
      </w:pPr>
    </w:p>
    <w:p w:rsidR="00237AF7" w:rsidRPr="00521B61" w:rsidRDefault="008E48DE" w:rsidP="008E48DE">
      <w:pPr>
        <w:rPr>
          <w:color w:val="auto"/>
          <w:sz w:val="24"/>
          <w:szCs w:val="24"/>
          <w:u w:val="none"/>
        </w:rPr>
      </w:pPr>
      <w:r w:rsidRPr="00521B61">
        <w:rPr>
          <w:color w:val="auto"/>
          <w:sz w:val="24"/>
          <w:szCs w:val="24"/>
          <w:u w:val="none"/>
        </w:rPr>
        <w:t xml:space="preserve">Single technologies or practices –even if applied in suitable environments- can’t address the full suite of issues encountered in complex agricultural systems. In many </w:t>
      </w:r>
      <w:proofErr w:type="gramStart"/>
      <w:r w:rsidRPr="00521B61">
        <w:rPr>
          <w:color w:val="auto"/>
          <w:sz w:val="24"/>
          <w:szCs w:val="24"/>
          <w:u w:val="none"/>
        </w:rPr>
        <w:t>cases</w:t>
      </w:r>
      <w:r w:rsidR="00DD1FD7" w:rsidRPr="00521B61">
        <w:rPr>
          <w:color w:val="auto"/>
          <w:sz w:val="24"/>
          <w:szCs w:val="24"/>
          <w:u w:val="none"/>
        </w:rPr>
        <w:t xml:space="preserve"> </w:t>
      </w:r>
      <w:r w:rsidRPr="00521B61">
        <w:rPr>
          <w:color w:val="auto"/>
          <w:sz w:val="24"/>
          <w:szCs w:val="24"/>
          <w:u w:val="none"/>
        </w:rPr>
        <w:t xml:space="preserve"> </w:t>
      </w:r>
      <w:r w:rsidR="00DD1FD7" w:rsidRPr="00521B61">
        <w:rPr>
          <w:color w:val="auto"/>
          <w:sz w:val="24"/>
          <w:szCs w:val="24"/>
          <w:u w:val="none"/>
        </w:rPr>
        <w:t>different</w:t>
      </w:r>
      <w:proofErr w:type="gramEnd"/>
      <w:r w:rsidR="00DD1FD7" w:rsidRPr="00521B61">
        <w:rPr>
          <w:color w:val="auto"/>
          <w:sz w:val="24"/>
          <w:szCs w:val="24"/>
          <w:u w:val="none"/>
        </w:rPr>
        <w:t xml:space="preserve"> practices </w:t>
      </w:r>
      <w:r w:rsidRPr="00521B61">
        <w:rPr>
          <w:color w:val="auto"/>
          <w:sz w:val="24"/>
          <w:szCs w:val="24"/>
          <w:u w:val="none"/>
        </w:rPr>
        <w:t xml:space="preserve">have to </w:t>
      </w:r>
      <w:r w:rsidR="00DD1FD7" w:rsidRPr="00521B61">
        <w:rPr>
          <w:color w:val="auto"/>
          <w:sz w:val="24"/>
          <w:szCs w:val="24"/>
          <w:u w:val="none"/>
        </w:rPr>
        <w:t xml:space="preserve">be </w:t>
      </w:r>
      <w:r w:rsidRPr="00521B61">
        <w:rPr>
          <w:color w:val="auto"/>
          <w:sz w:val="24"/>
          <w:szCs w:val="24"/>
          <w:u w:val="none"/>
        </w:rPr>
        <w:t>combine</w:t>
      </w:r>
      <w:r w:rsidR="00DD1FD7" w:rsidRPr="00521B61">
        <w:rPr>
          <w:color w:val="auto"/>
          <w:sz w:val="24"/>
          <w:szCs w:val="24"/>
          <w:u w:val="none"/>
        </w:rPr>
        <w:t>d</w:t>
      </w:r>
      <w:r w:rsidRPr="00521B61">
        <w:rPr>
          <w:color w:val="auto"/>
          <w:sz w:val="24"/>
          <w:szCs w:val="24"/>
          <w:u w:val="none"/>
        </w:rPr>
        <w:t xml:space="preserve"> or “mix</w:t>
      </w:r>
      <w:r w:rsidR="00DD1FD7" w:rsidRPr="00521B61">
        <w:rPr>
          <w:color w:val="auto"/>
          <w:sz w:val="24"/>
          <w:szCs w:val="24"/>
          <w:u w:val="none"/>
        </w:rPr>
        <w:t>ed</w:t>
      </w:r>
      <w:r w:rsidRPr="00521B61">
        <w:rPr>
          <w:color w:val="auto"/>
          <w:sz w:val="24"/>
          <w:szCs w:val="24"/>
          <w:u w:val="none"/>
        </w:rPr>
        <w:t xml:space="preserve"> and match</w:t>
      </w:r>
      <w:r w:rsidR="00DD1FD7" w:rsidRPr="00521B61">
        <w:rPr>
          <w:color w:val="auto"/>
          <w:sz w:val="24"/>
          <w:szCs w:val="24"/>
          <w:u w:val="none"/>
        </w:rPr>
        <w:t>ed</w:t>
      </w:r>
      <w:r w:rsidRPr="00521B61">
        <w:rPr>
          <w:color w:val="auto"/>
          <w:sz w:val="24"/>
          <w:szCs w:val="24"/>
          <w:u w:val="none"/>
        </w:rPr>
        <w:t xml:space="preserve">” </w:t>
      </w:r>
      <w:r w:rsidR="00DD1FD7" w:rsidRPr="00521B61">
        <w:rPr>
          <w:color w:val="auto"/>
          <w:sz w:val="24"/>
          <w:szCs w:val="24"/>
          <w:u w:val="none"/>
        </w:rPr>
        <w:t>to identify</w:t>
      </w:r>
      <w:r w:rsidRPr="00521B61">
        <w:rPr>
          <w:color w:val="auto"/>
          <w:sz w:val="24"/>
          <w:szCs w:val="24"/>
          <w:u w:val="none"/>
        </w:rPr>
        <w:t xml:space="preserve"> overall farm- or landscape strateg</w:t>
      </w:r>
      <w:r w:rsidR="00DD1FD7" w:rsidRPr="00521B61">
        <w:rPr>
          <w:color w:val="auto"/>
          <w:sz w:val="24"/>
          <w:szCs w:val="24"/>
          <w:u w:val="none"/>
        </w:rPr>
        <w:t>ies</w:t>
      </w:r>
      <w:r w:rsidRPr="00521B61">
        <w:rPr>
          <w:color w:val="auto"/>
          <w:sz w:val="24"/>
          <w:szCs w:val="24"/>
          <w:u w:val="none"/>
        </w:rPr>
        <w:t>.  Some research programs aim at describing these package</w:t>
      </w:r>
      <w:r w:rsidR="00DD1FD7" w:rsidRPr="00521B61">
        <w:rPr>
          <w:color w:val="auto"/>
          <w:sz w:val="24"/>
          <w:szCs w:val="24"/>
          <w:u w:val="none"/>
        </w:rPr>
        <w:t>s of</w:t>
      </w:r>
      <w:r w:rsidRPr="00521B61">
        <w:rPr>
          <w:color w:val="auto"/>
          <w:sz w:val="24"/>
          <w:szCs w:val="24"/>
          <w:u w:val="none"/>
        </w:rPr>
        <w:t xml:space="preserve"> interventions, through e.g. participatory land</w:t>
      </w:r>
      <w:r w:rsidR="004646BA" w:rsidRPr="00521B61">
        <w:rPr>
          <w:color w:val="auto"/>
          <w:sz w:val="24"/>
          <w:szCs w:val="24"/>
          <w:u w:val="none"/>
        </w:rPr>
        <w:t>-</w:t>
      </w:r>
      <w:r w:rsidRPr="00521B61">
        <w:rPr>
          <w:color w:val="auto"/>
          <w:sz w:val="24"/>
          <w:szCs w:val="24"/>
          <w:u w:val="none"/>
        </w:rPr>
        <w:t>use planning.  When defining recommendation domains for these packages</w:t>
      </w:r>
      <w:r w:rsidR="004646BA" w:rsidRPr="00521B61">
        <w:rPr>
          <w:color w:val="auto"/>
          <w:sz w:val="24"/>
          <w:szCs w:val="24"/>
          <w:u w:val="none"/>
        </w:rPr>
        <w:t>,</w:t>
      </w:r>
      <w:r w:rsidRPr="00521B61">
        <w:rPr>
          <w:color w:val="auto"/>
          <w:sz w:val="24"/>
          <w:szCs w:val="24"/>
          <w:u w:val="none"/>
        </w:rPr>
        <w:t xml:space="preserve"> potential trade-off</w:t>
      </w:r>
      <w:r w:rsidR="004E4512">
        <w:rPr>
          <w:color w:val="auto"/>
          <w:sz w:val="24"/>
          <w:szCs w:val="24"/>
          <w:u w:val="none"/>
        </w:rPr>
        <w:t>s</w:t>
      </w:r>
      <w:r w:rsidRPr="00521B61">
        <w:rPr>
          <w:color w:val="auto"/>
          <w:sz w:val="24"/>
          <w:szCs w:val="24"/>
          <w:u w:val="none"/>
        </w:rPr>
        <w:t xml:space="preserve"> and synergies at system or landscape scale will have to be taken into account.</w:t>
      </w:r>
    </w:p>
    <w:p w:rsidR="00241996" w:rsidRPr="00521B61" w:rsidRDefault="00DD1FD7" w:rsidP="00FC41AE">
      <w:pPr>
        <w:pStyle w:val="Heading2"/>
      </w:pPr>
      <w:r w:rsidRPr="00521B61">
        <w:t>The</w:t>
      </w:r>
      <w:r w:rsidR="00237AF7" w:rsidRPr="00521B61">
        <w:t xml:space="preserve"> Affected</w:t>
      </w:r>
      <w:r w:rsidRPr="00521B61">
        <w:t xml:space="preserve"> Stakeholders</w:t>
      </w:r>
      <w:r w:rsidR="00786D38" w:rsidRPr="00521B61">
        <w:t xml:space="preserve"> </w:t>
      </w:r>
    </w:p>
    <w:p w:rsidR="00786D38" w:rsidRPr="00521B61" w:rsidRDefault="00786D38" w:rsidP="003F78F4">
      <w:pPr>
        <w:pStyle w:val="ListParagraph"/>
        <w:spacing w:after="0"/>
        <w:ind w:left="0"/>
        <w:jc w:val="both"/>
        <w:rPr>
          <w:color w:val="auto"/>
          <w:sz w:val="24"/>
          <w:szCs w:val="24"/>
          <w:u w:val="none"/>
        </w:rPr>
      </w:pPr>
      <w:r w:rsidRPr="00521B61">
        <w:rPr>
          <w:color w:val="auto"/>
          <w:sz w:val="24"/>
          <w:szCs w:val="24"/>
          <w:u w:val="none"/>
        </w:rPr>
        <w:t xml:space="preserve">Once a </w:t>
      </w:r>
      <w:r w:rsidRPr="00EB42CA">
        <w:rPr>
          <w:color w:val="auto"/>
          <w:sz w:val="24"/>
          <w:szCs w:val="24"/>
          <w:highlight w:val="yellow"/>
          <w:u w:val="none"/>
        </w:rPr>
        <w:t>recommendation</w:t>
      </w:r>
      <w:r w:rsidRPr="00521B61">
        <w:rPr>
          <w:color w:val="auto"/>
          <w:sz w:val="24"/>
          <w:szCs w:val="24"/>
          <w:u w:val="none"/>
        </w:rPr>
        <w:t xml:space="preserve"> domain has been identified and mapped it is possible to estimate the number of people living within the area where the intervention is applicable. A </w:t>
      </w:r>
      <w:r w:rsidR="004448C9" w:rsidRPr="00521B61">
        <w:rPr>
          <w:color w:val="auto"/>
          <w:sz w:val="24"/>
          <w:szCs w:val="24"/>
          <w:u w:val="none"/>
        </w:rPr>
        <w:t>g</w:t>
      </w:r>
      <w:r w:rsidRPr="00521B61">
        <w:rPr>
          <w:color w:val="auto"/>
          <w:sz w:val="24"/>
          <w:szCs w:val="24"/>
          <w:u w:val="none"/>
        </w:rPr>
        <w:t xml:space="preserve">eographical </w:t>
      </w:r>
      <w:r w:rsidR="004448C9" w:rsidRPr="00521B61">
        <w:rPr>
          <w:color w:val="auto"/>
          <w:sz w:val="24"/>
          <w:szCs w:val="24"/>
          <w:u w:val="none"/>
        </w:rPr>
        <w:t>information s</w:t>
      </w:r>
      <w:r w:rsidRPr="00521B61">
        <w:rPr>
          <w:color w:val="auto"/>
          <w:sz w:val="24"/>
          <w:szCs w:val="24"/>
          <w:u w:val="none"/>
        </w:rPr>
        <w:t xml:space="preserve">ystem </w:t>
      </w:r>
      <w:r w:rsidR="004448C9" w:rsidRPr="00521B61">
        <w:rPr>
          <w:color w:val="auto"/>
          <w:sz w:val="24"/>
          <w:szCs w:val="24"/>
          <w:u w:val="none"/>
        </w:rPr>
        <w:t xml:space="preserve">(GIS) </w:t>
      </w:r>
      <w:r w:rsidRPr="00521B61">
        <w:rPr>
          <w:color w:val="auto"/>
          <w:sz w:val="24"/>
          <w:szCs w:val="24"/>
          <w:u w:val="none"/>
        </w:rPr>
        <w:t xml:space="preserve">can be used to overlay population data with the recommendation domain and the total number of people </w:t>
      </w:r>
      <w:r w:rsidR="004448C9" w:rsidRPr="00521B61">
        <w:rPr>
          <w:color w:val="auto"/>
          <w:sz w:val="24"/>
          <w:szCs w:val="24"/>
          <w:u w:val="none"/>
        </w:rPr>
        <w:t xml:space="preserve">can be </w:t>
      </w:r>
      <w:r w:rsidRPr="00521B61">
        <w:rPr>
          <w:color w:val="auto"/>
          <w:sz w:val="24"/>
          <w:szCs w:val="24"/>
          <w:u w:val="none"/>
        </w:rPr>
        <w:t xml:space="preserve">calculated.  If geo-referenced information about population structure (gender, age, household size, </w:t>
      </w:r>
      <w:proofErr w:type="spellStart"/>
      <w:r w:rsidRPr="00521B61">
        <w:rPr>
          <w:color w:val="auto"/>
          <w:sz w:val="24"/>
          <w:szCs w:val="24"/>
          <w:u w:val="none"/>
        </w:rPr>
        <w:t>etc</w:t>
      </w:r>
      <w:proofErr w:type="spellEnd"/>
      <w:r w:rsidRPr="00521B61">
        <w:rPr>
          <w:color w:val="auto"/>
          <w:sz w:val="24"/>
          <w:szCs w:val="24"/>
          <w:u w:val="none"/>
        </w:rPr>
        <w:t xml:space="preserve">) exists, also this type of information can be extracted. </w:t>
      </w:r>
    </w:p>
    <w:p w:rsidR="00786D38" w:rsidRPr="00521B61" w:rsidRDefault="00786D38" w:rsidP="003F78F4">
      <w:pPr>
        <w:pStyle w:val="ListParagraph"/>
        <w:spacing w:after="0"/>
        <w:ind w:left="0"/>
        <w:jc w:val="both"/>
        <w:rPr>
          <w:color w:val="auto"/>
          <w:sz w:val="24"/>
          <w:szCs w:val="24"/>
          <w:u w:val="none"/>
        </w:rPr>
      </w:pPr>
    </w:p>
    <w:p w:rsidR="00237AF7" w:rsidRPr="00521B61" w:rsidRDefault="00237AF7" w:rsidP="003F78F4">
      <w:pPr>
        <w:pStyle w:val="ListParagraph"/>
        <w:spacing w:after="0"/>
        <w:ind w:left="0"/>
        <w:jc w:val="both"/>
        <w:rPr>
          <w:color w:val="auto"/>
          <w:sz w:val="24"/>
          <w:szCs w:val="24"/>
          <w:u w:val="none"/>
        </w:rPr>
      </w:pPr>
      <w:r w:rsidRPr="00521B61">
        <w:rPr>
          <w:color w:val="auto"/>
          <w:sz w:val="24"/>
          <w:szCs w:val="24"/>
          <w:u w:val="none"/>
        </w:rPr>
        <w:t xml:space="preserve">The adoption of a new technology will affect several stakeholders across sectors at different levels. It is therefore important to understand who is gaining and who is losing from the new technology. These groups could be farmers, stratified by wealth production system or gender, landless people, urban and rural consumers, actors within the supply chain, or others such as </w:t>
      </w:r>
      <w:r w:rsidRPr="00521B61">
        <w:rPr>
          <w:color w:val="auto"/>
          <w:sz w:val="24"/>
          <w:szCs w:val="24"/>
          <w:u w:val="none"/>
        </w:rPr>
        <w:lastRenderedPageBreak/>
        <w:t xml:space="preserve">NGOs, researchers or policy makers. There are several ways of identifying theses various groups, namely </w:t>
      </w:r>
      <w:r w:rsidR="004E4512">
        <w:rPr>
          <w:color w:val="auto"/>
          <w:sz w:val="24"/>
          <w:szCs w:val="24"/>
          <w:u w:val="none"/>
        </w:rPr>
        <w:t>(</w:t>
      </w:r>
      <w:r w:rsidRPr="00521B61">
        <w:rPr>
          <w:color w:val="auto"/>
          <w:sz w:val="24"/>
          <w:szCs w:val="24"/>
          <w:u w:val="none"/>
        </w:rPr>
        <w:t>i</w:t>
      </w:r>
      <w:r w:rsidR="004E4512">
        <w:rPr>
          <w:color w:val="auto"/>
          <w:sz w:val="24"/>
          <w:szCs w:val="24"/>
          <w:u w:val="none"/>
        </w:rPr>
        <w:t>)</w:t>
      </w:r>
      <w:r w:rsidRPr="00521B61">
        <w:rPr>
          <w:color w:val="auto"/>
          <w:sz w:val="24"/>
          <w:szCs w:val="24"/>
          <w:u w:val="none"/>
        </w:rPr>
        <w:t xml:space="preserve"> expert knowledge, </w:t>
      </w:r>
      <w:r w:rsidR="004E4512">
        <w:rPr>
          <w:color w:val="auto"/>
          <w:sz w:val="24"/>
          <w:szCs w:val="24"/>
          <w:u w:val="none"/>
        </w:rPr>
        <w:t>(</w:t>
      </w:r>
      <w:r w:rsidRPr="00521B61">
        <w:rPr>
          <w:color w:val="auto"/>
          <w:sz w:val="24"/>
          <w:szCs w:val="24"/>
          <w:u w:val="none"/>
        </w:rPr>
        <w:t>ii</w:t>
      </w:r>
      <w:r w:rsidR="004E4512">
        <w:rPr>
          <w:color w:val="auto"/>
          <w:sz w:val="24"/>
          <w:szCs w:val="24"/>
          <w:u w:val="none"/>
        </w:rPr>
        <w:t>)</w:t>
      </w:r>
      <w:r w:rsidRPr="00521B61">
        <w:rPr>
          <w:color w:val="auto"/>
          <w:sz w:val="24"/>
          <w:szCs w:val="24"/>
          <w:u w:val="none"/>
        </w:rPr>
        <w:t xml:space="preserve"> key informant interviews, </w:t>
      </w:r>
      <w:r w:rsidR="004E4512">
        <w:rPr>
          <w:color w:val="auto"/>
          <w:sz w:val="24"/>
          <w:szCs w:val="24"/>
          <w:u w:val="none"/>
        </w:rPr>
        <w:t>(</w:t>
      </w:r>
      <w:r w:rsidRPr="00521B61">
        <w:rPr>
          <w:color w:val="auto"/>
          <w:sz w:val="24"/>
          <w:szCs w:val="24"/>
          <w:u w:val="none"/>
        </w:rPr>
        <w:t>iii</w:t>
      </w:r>
      <w:r w:rsidR="004E4512">
        <w:rPr>
          <w:color w:val="auto"/>
          <w:sz w:val="24"/>
          <w:szCs w:val="24"/>
          <w:u w:val="none"/>
        </w:rPr>
        <w:t>)</w:t>
      </w:r>
      <w:r w:rsidRPr="00521B61">
        <w:rPr>
          <w:color w:val="auto"/>
          <w:sz w:val="24"/>
          <w:szCs w:val="24"/>
          <w:u w:val="none"/>
        </w:rPr>
        <w:t xml:space="preserve"> focus group discussions, </w:t>
      </w:r>
      <w:r w:rsidR="004E4512">
        <w:rPr>
          <w:color w:val="auto"/>
          <w:sz w:val="24"/>
          <w:szCs w:val="24"/>
          <w:u w:val="none"/>
        </w:rPr>
        <w:t>(</w:t>
      </w:r>
      <w:r w:rsidRPr="00521B61">
        <w:rPr>
          <w:color w:val="auto"/>
          <w:sz w:val="24"/>
          <w:szCs w:val="24"/>
          <w:u w:val="none"/>
        </w:rPr>
        <w:t>iv</w:t>
      </w:r>
      <w:r w:rsidR="004E4512">
        <w:rPr>
          <w:color w:val="auto"/>
          <w:sz w:val="24"/>
          <w:szCs w:val="24"/>
          <w:u w:val="none"/>
        </w:rPr>
        <w:t>)</w:t>
      </w:r>
      <w:r w:rsidRPr="00521B61">
        <w:rPr>
          <w:color w:val="auto"/>
          <w:sz w:val="24"/>
          <w:szCs w:val="24"/>
          <w:u w:val="none"/>
        </w:rPr>
        <w:t xml:space="preserve"> household/individual surveys. </w:t>
      </w:r>
    </w:p>
    <w:p w:rsidR="00237AF7" w:rsidRPr="00521B61" w:rsidRDefault="00237AF7" w:rsidP="003F78F4">
      <w:pPr>
        <w:pStyle w:val="ListParagraph"/>
        <w:spacing w:after="0"/>
        <w:ind w:left="0"/>
        <w:jc w:val="both"/>
        <w:rPr>
          <w:color w:val="auto"/>
          <w:sz w:val="24"/>
          <w:szCs w:val="24"/>
          <w:u w:val="none"/>
        </w:rPr>
      </w:pPr>
    </w:p>
    <w:p w:rsidR="00237AF7" w:rsidRPr="00521B61" w:rsidRDefault="00237AF7" w:rsidP="003F78F4">
      <w:pPr>
        <w:pStyle w:val="ListParagraph"/>
        <w:spacing w:after="0"/>
        <w:ind w:left="0"/>
        <w:jc w:val="both"/>
        <w:rPr>
          <w:color w:val="auto"/>
          <w:sz w:val="24"/>
          <w:szCs w:val="24"/>
          <w:u w:val="none"/>
        </w:rPr>
      </w:pPr>
      <w:r w:rsidRPr="00521B61">
        <w:rPr>
          <w:color w:val="auto"/>
          <w:sz w:val="24"/>
          <w:szCs w:val="24"/>
          <w:u w:val="none"/>
        </w:rPr>
        <w:t>Expert knowledge mainly relies on anthropologists and sociologists that have an understanding of the relationship and the power relationships between the different stakeholders and can therefore identify the relevant groups in the context of a given technology. Both, key informant interviews as well as focus groups allow t</w:t>
      </w:r>
      <w:r w:rsidR="004448C9" w:rsidRPr="00521B61">
        <w:rPr>
          <w:color w:val="auto"/>
          <w:sz w:val="24"/>
          <w:szCs w:val="24"/>
          <w:u w:val="none"/>
        </w:rPr>
        <w:t>he identification of</w:t>
      </w:r>
      <w:r w:rsidRPr="00521B61">
        <w:rPr>
          <w:color w:val="auto"/>
          <w:sz w:val="24"/>
          <w:szCs w:val="24"/>
          <w:u w:val="none"/>
        </w:rPr>
        <w:t xml:space="preserve"> the relationships and power relations as perceived by the stakeholders themselves. Key informant interviews are recommendable when important power differences between stakeholders are likely to inhibit free expression of the weaker stakeholders. Finally household surveys can allow t</w:t>
      </w:r>
      <w:r w:rsidR="004448C9" w:rsidRPr="00521B61">
        <w:rPr>
          <w:color w:val="auto"/>
          <w:sz w:val="24"/>
          <w:szCs w:val="24"/>
          <w:u w:val="none"/>
        </w:rPr>
        <w:t>he</w:t>
      </w:r>
      <w:r w:rsidRPr="00521B61">
        <w:rPr>
          <w:color w:val="auto"/>
          <w:sz w:val="24"/>
          <w:szCs w:val="24"/>
          <w:u w:val="none"/>
        </w:rPr>
        <w:t xml:space="preserve"> </w:t>
      </w:r>
      <w:r w:rsidR="004448C9" w:rsidRPr="00521B61">
        <w:rPr>
          <w:color w:val="auto"/>
          <w:sz w:val="24"/>
          <w:szCs w:val="24"/>
          <w:u w:val="none"/>
        </w:rPr>
        <w:t>identification of</w:t>
      </w:r>
      <w:r w:rsidRPr="00521B61">
        <w:rPr>
          <w:color w:val="auto"/>
          <w:sz w:val="24"/>
          <w:szCs w:val="24"/>
          <w:u w:val="none"/>
        </w:rPr>
        <w:t xml:space="preserve"> particular groups of direct beneficiaries. Next to the descriptive analysis of the survey, it is possible to run adoption models that will show which household/individual characteristics explains the adoptions of a technology and therefore identifies the affected group in a quantitative way. This approach however does not allow </w:t>
      </w:r>
      <w:proofErr w:type="gramStart"/>
      <w:r w:rsidRPr="00521B61">
        <w:rPr>
          <w:color w:val="auto"/>
          <w:sz w:val="24"/>
          <w:szCs w:val="24"/>
          <w:u w:val="none"/>
        </w:rPr>
        <w:t>to capture</w:t>
      </w:r>
      <w:proofErr w:type="gramEnd"/>
      <w:r w:rsidRPr="00521B61">
        <w:rPr>
          <w:color w:val="auto"/>
          <w:sz w:val="24"/>
          <w:szCs w:val="24"/>
          <w:u w:val="none"/>
        </w:rPr>
        <w:t xml:space="preserve"> stakeholders other than the beneficiaries. </w:t>
      </w:r>
    </w:p>
    <w:p w:rsidR="00237AF7" w:rsidRPr="00521B61" w:rsidRDefault="00237AF7" w:rsidP="009B56E8">
      <w:pPr>
        <w:pStyle w:val="ListParagraph"/>
        <w:spacing w:after="0"/>
        <w:ind w:left="0"/>
        <w:jc w:val="both"/>
        <w:rPr>
          <w:color w:val="auto"/>
          <w:sz w:val="24"/>
          <w:szCs w:val="24"/>
          <w:u w:val="none"/>
        </w:rPr>
      </w:pPr>
    </w:p>
    <w:p w:rsidR="00241996" w:rsidRPr="00521B61" w:rsidRDefault="00DD1FD7" w:rsidP="00FC41AE">
      <w:pPr>
        <w:pStyle w:val="Heading2"/>
      </w:pPr>
      <w:r w:rsidRPr="00521B61">
        <w:t>Assessing the</w:t>
      </w:r>
      <w:r w:rsidR="001520B2" w:rsidRPr="00521B61">
        <w:t xml:space="preserve"> Impact</w:t>
      </w:r>
      <w:r w:rsidRPr="00521B61">
        <w:t>s</w:t>
      </w:r>
    </w:p>
    <w:p w:rsidR="001520B2" w:rsidRPr="00521B61" w:rsidRDefault="001520B2" w:rsidP="001520B2">
      <w:pPr>
        <w:pStyle w:val="ListParagraph"/>
        <w:spacing w:after="0"/>
        <w:ind w:left="0"/>
        <w:jc w:val="both"/>
        <w:rPr>
          <w:color w:val="auto"/>
          <w:sz w:val="24"/>
          <w:u w:val="none"/>
        </w:rPr>
      </w:pPr>
      <w:r w:rsidRPr="00521B61">
        <w:rPr>
          <w:color w:val="auto"/>
          <w:sz w:val="24"/>
          <w:u w:val="none"/>
        </w:rPr>
        <w:t xml:space="preserve">Impact can be described in terms of many different metrics: number of people affected, yield increases, economic returns, food security and income, environmental sustainability, social and cultural acceptability.  </w:t>
      </w:r>
      <w:r w:rsidR="004E4512">
        <w:rPr>
          <w:color w:val="auto"/>
          <w:sz w:val="24"/>
          <w:u w:val="none"/>
        </w:rPr>
        <w:t>Intervention</w:t>
      </w:r>
      <w:r w:rsidR="002E1B61" w:rsidRPr="00521B61">
        <w:rPr>
          <w:color w:val="auto"/>
          <w:sz w:val="24"/>
          <w:u w:val="none"/>
        </w:rPr>
        <w:t>s</w:t>
      </w:r>
      <w:r w:rsidR="007E47AC" w:rsidRPr="00521B61">
        <w:rPr>
          <w:color w:val="auto"/>
          <w:sz w:val="24"/>
          <w:u w:val="none"/>
        </w:rPr>
        <w:t xml:space="preserve"> should also have minimal externalities to be acceptable.</w:t>
      </w:r>
    </w:p>
    <w:p w:rsidR="001520B2" w:rsidRPr="00521B61" w:rsidRDefault="001520B2" w:rsidP="001520B2">
      <w:pPr>
        <w:pStyle w:val="ListParagraph"/>
        <w:spacing w:after="0"/>
        <w:ind w:left="0"/>
        <w:jc w:val="both"/>
        <w:rPr>
          <w:color w:val="auto"/>
          <w:sz w:val="24"/>
          <w:u w:val="none"/>
        </w:rPr>
      </w:pPr>
    </w:p>
    <w:p w:rsidR="001520B2" w:rsidRPr="00521B61" w:rsidRDefault="001520B2" w:rsidP="001520B2">
      <w:pPr>
        <w:pStyle w:val="ListParagraph"/>
        <w:spacing w:after="0"/>
        <w:ind w:left="0"/>
        <w:jc w:val="both"/>
        <w:rPr>
          <w:color w:val="auto"/>
          <w:sz w:val="24"/>
          <w:u w:val="none"/>
        </w:rPr>
      </w:pPr>
      <w:r w:rsidRPr="00521B61">
        <w:rPr>
          <w:color w:val="auto"/>
          <w:sz w:val="24"/>
          <w:u w:val="none"/>
        </w:rPr>
        <w:t>The assessments of</w:t>
      </w:r>
      <w:r w:rsidR="007E47AC" w:rsidRPr="00521B61">
        <w:rPr>
          <w:color w:val="auto"/>
          <w:sz w:val="24"/>
          <w:u w:val="none"/>
        </w:rPr>
        <w:t>,</w:t>
      </w:r>
      <w:r w:rsidRPr="00521B61">
        <w:rPr>
          <w:color w:val="auto"/>
          <w:sz w:val="24"/>
          <w:u w:val="none"/>
        </w:rPr>
        <w:t xml:space="preserve"> or choice between options</w:t>
      </w:r>
      <w:r w:rsidR="00DD1FD7" w:rsidRPr="00521B61">
        <w:rPr>
          <w:color w:val="auto"/>
          <w:sz w:val="24"/>
          <w:u w:val="none"/>
        </w:rPr>
        <w:t>,</w:t>
      </w:r>
      <w:r w:rsidRPr="00521B61">
        <w:rPr>
          <w:color w:val="auto"/>
          <w:sz w:val="24"/>
          <w:u w:val="none"/>
        </w:rPr>
        <w:t xml:space="preserve"> should be based on an evaluation of their impacts and how they contribute to the objectives that were envisioned.  The next stage is to decide how to compare </w:t>
      </w:r>
      <w:r w:rsidR="007E47AC" w:rsidRPr="00521B61">
        <w:rPr>
          <w:color w:val="auto"/>
          <w:sz w:val="24"/>
          <w:u w:val="none"/>
        </w:rPr>
        <w:t xml:space="preserve">the contribution of different options </w:t>
      </w:r>
      <w:r w:rsidRPr="00521B61">
        <w:rPr>
          <w:color w:val="auto"/>
          <w:sz w:val="24"/>
          <w:u w:val="none"/>
        </w:rPr>
        <w:t>to meet the objectives</w:t>
      </w:r>
      <w:r w:rsidR="007E47AC" w:rsidRPr="00521B61">
        <w:rPr>
          <w:color w:val="auto"/>
          <w:sz w:val="24"/>
          <w:u w:val="none"/>
        </w:rPr>
        <w:t xml:space="preserve"> to be attained</w:t>
      </w:r>
      <w:r w:rsidRPr="00521B61">
        <w:rPr>
          <w:color w:val="auto"/>
          <w:sz w:val="24"/>
          <w:u w:val="none"/>
        </w:rPr>
        <w:t>. This requires the selection of crit</w:t>
      </w:r>
      <w:r w:rsidR="007E47AC" w:rsidRPr="00521B61">
        <w:rPr>
          <w:color w:val="auto"/>
          <w:sz w:val="24"/>
          <w:u w:val="none"/>
        </w:rPr>
        <w:t>eria to reflect performance in achieving</w:t>
      </w:r>
      <w:r w:rsidRPr="00521B61">
        <w:rPr>
          <w:color w:val="auto"/>
          <w:sz w:val="24"/>
          <w:u w:val="none"/>
        </w:rPr>
        <w:t xml:space="preserve"> the objectives. Each criterion must be measurable, in the sense that it must be possible to assess, at least in a qualitative sense, how well a particular option is expected to perform in relation to the criterion (Department for communities and local government, 2009). The consequences of implementation of various options can be evaluated by values of these criteria</w:t>
      </w:r>
      <w:r w:rsidR="00DD1FD7" w:rsidRPr="00521B61">
        <w:rPr>
          <w:color w:val="auto"/>
          <w:sz w:val="24"/>
          <w:u w:val="none"/>
        </w:rPr>
        <w:t>.</w:t>
      </w:r>
      <w:r w:rsidRPr="00521B61">
        <w:rPr>
          <w:color w:val="auto"/>
          <w:sz w:val="24"/>
          <w:u w:val="none"/>
        </w:rPr>
        <w:t xml:space="preserve"> Evaluating the impacts of an </w:t>
      </w:r>
      <w:r w:rsidR="002E1B61" w:rsidRPr="00521B61">
        <w:rPr>
          <w:color w:val="auto"/>
          <w:sz w:val="24"/>
          <w:u w:val="none"/>
        </w:rPr>
        <w:t>intervention</w:t>
      </w:r>
      <w:r w:rsidRPr="00521B61">
        <w:rPr>
          <w:color w:val="auto"/>
          <w:sz w:val="24"/>
          <w:u w:val="none"/>
        </w:rPr>
        <w:t xml:space="preserve"> thus involves estimating the values of these outcome variables.  Often this is done by running simulation models. These models help us understand how the agricultural system might respond to the interventions and what the potential impacts are.</w:t>
      </w:r>
    </w:p>
    <w:p w:rsidR="001520B2" w:rsidRPr="00521B61" w:rsidRDefault="001520B2" w:rsidP="001520B2">
      <w:pPr>
        <w:pStyle w:val="ListParagraph"/>
        <w:spacing w:after="0"/>
        <w:ind w:left="0"/>
        <w:jc w:val="both"/>
        <w:rPr>
          <w:color w:val="auto"/>
          <w:sz w:val="24"/>
          <w:u w:val="none"/>
        </w:rPr>
      </w:pPr>
    </w:p>
    <w:p w:rsidR="001520B2" w:rsidRPr="00521B61" w:rsidRDefault="001520B2" w:rsidP="001520B2">
      <w:pPr>
        <w:pStyle w:val="ListParagraph"/>
        <w:spacing w:after="0"/>
        <w:ind w:left="0"/>
        <w:jc w:val="both"/>
        <w:rPr>
          <w:color w:val="auto"/>
          <w:sz w:val="24"/>
          <w:u w:val="none"/>
        </w:rPr>
      </w:pPr>
      <w:r w:rsidRPr="00521B61">
        <w:rPr>
          <w:color w:val="auto"/>
          <w:sz w:val="24"/>
          <w:u w:val="none"/>
        </w:rPr>
        <w:t xml:space="preserve">Different types of models exist, yielding different types of information. Often a distinction is made between mental models and mathematical models. A mental model is an explanation of someone's </w:t>
      </w:r>
      <w:hyperlink r:id="rId12" w:tooltip="Thought" w:history="1">
        <w:r w:rsidRPr="00521B61">
          <w:rPr>
            <w:color w:val="auto"/>
            <w:sz w:val="24"/>
            <w:u w:val="none"/>
          </w:rPr>
          <w:t>thought</w:t>
        </w:r>
      </w:hyperlink>
      <w:r w:rsidRPr="00521B61">
        <w:rPr>
          <w:color w:val="auto"/>
          <w:sz w:val="24"/>
          <w:u w:val="none"/>
        </w:rPr>
        <w:t xml:space="preserve"> process about how something works in the real world. It is a representation of the surrounding world, the relationships between its various parts and a person's intuitive perception about specific actions and their consequences. These models typically provide qualitative assessments of impacts. Also mathematical and computer models are widely used for predicting the </w:t>
      </w:r>
      <w:proofErr w:type="spellStart"/>
      <w:r w:rsidRPr="00521B61">
        <w:rPr>
          <w:color w:val="auto"/>
          <w:sz w:val="24"/>
          <w:u w:val="none"/>
        </w:rPr>
        <w:t>behavior</w:t>
      </w:r>
      <w:proofErr w:type="spellEnd"/>
      <w:r w:rsidRPr="00521B61">
        <w:rPr>
          <w:color w:val="auto"/>
          <w:sz w:val="24"/>
          <w:u w:val="none"/>
        </w:rPr>
        <w:t xml:space="preserve"> of a system under particular circumstances, when it is undesirable or impossible to experiment with the system itself. </w:t>
      </w:r>
      <w:r w:rsidR="00A528B3" w:rsidRPr="00521B61">
        <w:rPr>
          <w:color w:val="auto"/>
          <w:sz w:val="24"/>
          <w:u w:val="none"/>
        </w:rPr>
        <w:t xml:space="preserve"> A </w:t>
      </w:r>
      <w:r w:rsidR="00A528B3" w:rsidRPr="00521B61">
        <w:rPr>
          <w:color w:val="auto"/>
          <w:sz w:val="24"/>
          <w:u w:val="none"/>
        </w:rPr>
        <w:lastRenderedPageBreak/>
        <w:t>m</w:t>
      </w:r>
      <w:r w:rsidRPr="00521B61">
        <w:rPr>
          <w:color w:val="auto"/>
          <w:sz w:val="24"/>
          <w:u w:val="none"/>
        </w:rPr>
        <w:t>athematical model represents relations between decisions (x), external drivers (z) and consequences or outcomes.  .  The output of mathematical models is typically quantitative.</w:t>
      </w:r>
    </w:p>
    <w:p w:rsidR="00241996" w:rsidRPr="00521B61" w:rsidRDefault="00241996" w:rsidP="002775E4">
      <w:pPr>
        <w:pStyle w:val="ListParagraph"/>
        <w:spacing w:after="0"/>
        <w:ind w:left="0"/>
        <w:jc w:val="both"/>
        <w:rPr>
          <w:sz w:val="24"/>
        </w:rPr>
      </w:pPr>
    </w:p>
    <w:p w:rsidR="001520B2" w:rsidRPr="00521B61" w:rsidRDefault="001520B2" w:rsidP="001520B2">
      <w:pPr>
        <w:pStyle w:val="ListParagraph"/>
        <w:spacing w:after="0"/>
        <w:ind w:left="0"/>
        <w:jc w:val="both"/>
        <w:rPr>
          <w:color w:val="auto"/>
          <w:sz w:val="24"/>
          <w:u w:val="none"/>
        </w:rPr>
      </w:pPr>
      <w:r w:rsidRPr="00521B61">
        <w:rPr>
          <w:color w:val="auto"/>
          <w:sz w:val="24"/>
          <w:u w:val="none"/>
        </w:rPr>
        <w:t>There is a myriad of models available.  Some typical examples include GIS, economic models, water-models, crop models, integrated models, financial analysis, cost-benefit analysis and trade-off analysis. The final selection ultimately depends on the criteria to be taken into consideration, the amount and nature of data available and the modellers’ background, preference and experience</w:t>
      </w:r>
      <w:r w:rsidR="00D73334" w:rsidRPr="00521B61">
        <w:rPr>
          <w:color w:val="auto"/>
          <w:sz w:val="24"/>
          <w:u w:val="none"/>
        </w:rPr>
        <w:t xml:space="preserve">. Reviews of some of these models can be found in van Wijk et al </w:t>
      </w:r>
      <w:r w:rsidR="00FC41AE" w:rsidRPr="00521B61">
        <w:rPr>
          <w:color w:val="auto"/>
          <w:sz w:val="24"/>
          <w:u w:val="none"/>
        </w:rPr>
        <w:t>(</w:t>
      </w:r>
      <w:r w:rsidR="00D73334" w:rsidRPr="00521B61">
        <w:rPr>
          <w:color w:val="auto"/>
          <w:sz w:val="24"/>
          <w:u w:val="none"/>
        </w:rPr>
        <w:t>2012)</w:t>
      </w:r>
      <w:r w:rsidR="00FC41AE" w:rsidRPr="00521B61">
        <w:rPr>
          <w:color w:val="auto"/>
          <w:sz w:val="24"/>
          <w:u w:val="none"/>
        </w:rPr>
        <w:t>.</w:t>
      </w:r>
    </w:p>
    <w:p w:rsidR="001520B2" w:rsidRPr="00521B61" w:rsidRDefault="001520B2" w:rsidP="001520B2">
      <w:pPr>
        <w:pStyle w:val="ListParagraph"/>
        <w:spacing w:after="0"/>
        <w:ind w:left="0"/>
        <w:jc w:val="both"/>
        <w:rPr>
          <w:color w:val="auto"/>
          <w:sz w:val="24"/>
          <w:u w:val="none"/>
        </w:rPr>
      </w:pPr>
    </w:p>
    <w:p w:rsidR="001520B2" w:rsidRPr="00521B61" w:rsidRDefault="001520B2" w:rsidP="001520B2">
      <w:pPr>
        <w:pStyle w:val="ListParagraph"/>
        <w:spacing w:after="0"/>
        <w:ind w:left="0"/>
        <w:jc w:val="both"/>
        <w:rPr>
          <w:color w:val="auto"/>
          <w:sz w:val="24"/>
          <w:u w:val="none"/>
        </w:rPr>
      </w:pPr>
      <w:r w:rsidRPr="00521B61">
        <w:rPr>
          <w:color w:val="auto"/>
          <w:sz w:val="24"/>
          <w:u w:val="none"/>
        </w:rPr>
        <w:t>The different outcome variables can then be taken into account by decision makers when comparing alternative solutions or setting priorities. Different stakeholders may, however, have fundamentally different value systems. Citizens of wealthy or developing nations, environmentalists, industrialists, and public officials may hold decidedly contrary views about what constitutes a desirable long-term future (</w:t>
      </w:r>
      <w:r w:rsidRPr="00EB42CA">
        <w:rPr>
          <w:color w:val="auto"/>
          <w:sz w:val="24"/>
          <w:highlight w:val="yellow"/>
          <w:u w:val="none"/>
        </w:rPr>
        <w:t>XLRM, xxx</w:t>
      </w:r>
      <w:r w:rsidRPr="00521B61">
        <w:rPr>
          <w:color w:val="auto"/>
          <w:sz w:val="24"/>
          <w:u w:val="none"/>
        </w:rPr>
        <w:t xml:space="preserve">). Several methods exist for eliciting and ranking the outcome variables that decision makers and other interested communities want to use to assess the desirability of various alternative options.  The importance of each of the outcome variables can be assessed by the analyst, the decision maker or they can be based on the views of the stakeholders. In some cases, this is done by panels of experts using techniques such as the Delphi method, outranking or the Analytical Hierarchy Process.  </w:t>
      </w:r>
    </w:p>
    <w:p w:rsidR="001520B2" w:rsidRPr="00521B61" w:rsidRDefault="001520B2" w:rsidP="001520B2">
      <w:pPr>
        <w:pStyle w:val="ListParagraph"/>
        <w:spacing w:after="0"/>
        <w:ind w:left="0"/>
        <w:jc w:val="both"/>
        <w:rPr>
          <w:color w:val="auto"/>
          <w:sz w:val="24"/>
          <w:u w:val="none"/>
        </w:rPr>
      </w:pPr>
    </w:p>
    <w:p w:rsidR="001520B2" w:rsidRPr="00521B61" w:rsidRDefault="001520B2" w:rsidP="001520B2">
      <w:pPr>
        <w:pStyle w:val="ListParagraph"/>
        <w:spacing w:after="0"/>
        <w:ind w:left="0"/>
        <w:jc w:val="both"/>
        <w:rPr>
          <w:color w:val="auto"/>
          <w:sz w:val="24"/>
          <w:u w:val="none"/>
        </w:rPr>
      </w:pPr>
      <w:r w:rsidRPr="00521B61">
        <w:rPr>
          <w:color w:val="auto"/>
          <w:sz w:val="24"/>
          <w:u w:val="none"/>
        </w:rPr>
        <w:t xml:space="preserve">The criteria and their weights can feed into formal multi-criteria analysis (MCA) techniques to </w:t>
      </w:r>
      <w:r w:rsidR="00D73334" w:rsidRPr="00521B61">
        <w:rPr>
          <w:color w:val="auto"/>
          <w:sz w:val="24"/>
          <w:u w:val="none"/>
        </w:rPr>
        <w:t>assign</w:t>
      </w:r>
      <w:r w:rsidRPr="00521B61">
        <w:rPr>
          <w:color w:val="auto"/>
          <w:sz w:val="24"/>
          <w:u w:val="none"/>
        </w:rPr>
        <w:t xml:space="preserve"> scores or rankings. The outcome from a MCA process is a prioritisation of alternative courses of action or </w:t>
      </w:r>
      <w:r w:rsidR="004E4512">
        <w:rPr>
          <w:color w:val="auto"/>
          <w:sz w:val="24"/>
          <w:u w:val="none"/>
        </w:rPr>
        <w:t>intervention</w:t>
      </w:r>
      <w:r w:rsidRPr="00521B61">
        <w:rPr>
          <w:color w:val="auto"/>
          <w:sz w:val="24"/>
          <w:u w:val="none"/>
        </w:rPr>
        <w:t>s. Depending on the number of alternatives and criteria, the process can generate a vast amount of information. Graphical methods have been shown to be an effective way of presenting the results for different alternatives. Interactive computer packages are now available which enable the decision maker to view graphical outputs, as well as what happens if any of the key parameters or assumptions change.</w:t>
      </w:r>
    </w:p>
    <w:p w:rsidR="001520B2" w:rsidRPr="00521B61" w:rsidRDefault="001520B2" w:rsidP="001520B2">
      <w:pPr>
        <w:pStyle w:val="ListParagraph"/>
        <w:spacing w:after="0"/>
        <w:ind w:left="0"/>
        <w:jc w:val="both"/>
        <w:rPr>
          <w:color w:val="auto"/>
          <w:sz w:val="24"/>
          <w:u w:val="none"/>
        </w:rPr>
      </w:pPr>
    </w:p>
    <w:p w:rsidR="001520B2" w:rsidRPr="00521B61" w:rsidRDefault="001520B2" w:rsidP="001520B2">
      <w:pPr>
        <w:pStyle w:val="ListParagraph"/>
        <w:spacing w:after="0"/>
        <w:ind w:left="0"/>
        <w:jc w:val="both"/>
        <w:rPr>
          <w:color w:val="auto"/>
          <w:sz w:val="24"/>
          <w:u w:val="none"/>
        </w:rPr>
      </w:pPr>
      <w:r w:rsidRPr="00521B61">
        <w:rPr>
          <w:color w:val="auto"/>
          <w:sz w:val="24"/>
          <w:u w:val="none"/>
        </w:rPr>
        <w:t xml:space="preserve">The criteria and their importance can also be used to define objective functions, which can in turn be fed into an optimisation model. This optimization focuses on finding the optimal solution from a number of possible alternatives while meeting the given constraints. </w:t>
      </w:r>
    </w:p>
    <w:p w:rsidR="00237AF7" w:rsidRPr="00521B61" w:rsidRDefault="00237AF7" w:rsidP="009B56E8">
      <w:pPr>
        <w:pStyle w:val="ListParagraph"/>
        <w:spacing w:after="0"/>
        <w:ind w:left="0"/>
        <w:jc w:val="both"/>
        <w:rPr>
          <w:color w:val="auto"/>
          <w:sz w:val="24"/>
          <w:szCs w:val="24"/>
          <w:u w:val="none"/>
        </w:rPr>
      </w:pPr>
    </w:p>
    <w:p w:rsidR="00B169E8" w:rsidRPr="00521B61" w:rsidRDefault="00B169E8" w:rsidP="0005296D">
      <w:pPr>
        <w:pStyle w:val="ListParagraph"/>
        <w:spacing w:after="0"/>
        <w:jc w:val="both"/>
        <w:rPr>
          <w:b/>
          <w:color w:val="auto"/>
          <w:sz w:val="24"/>
          <w:szCs w:val="24"/>
          <w:u w:val="none"/>
        </w:rPr>
      </w:pPr>
    </w:p>
    <w:p w:rsidR="00241996" w:rsidRPr="00521B61" w:rsidRDefault="00B964F1" w:rsidP="00FC41AE">
      <w:pPr>
        <w:pStyle w:val="Heading1"/>
      </w:pPr>
      <w:r w:rsidRPr="00521B61">
        <w:t xml:space="preserve"> Examples of application of the framework</w:t>
      </w:r>
    </w:p>
    <w:p w:rsidR="00B964F1" w:rsidRPr="00521B61" w:rsidRDefault="00B964F1" w:rsidP="00B964F1">
      <w:pPr>
        <w:rPr>
          <w:color w:val="auto"/>
          <w:sz w:val="24"/>
          <w:szCs w:val="24"/>
          <w:u w:val="none"/>
        </w:rPr>
      </w:pPr>
    </w:p>
    <w:p w:rsidR="00241996" w:rsidRPr="00521B61" w:rsidRDefault="00F42A77" w:rsidP="00FC41AE">
      <w:pPr>
        <w:pStyle w:val="Heading2"/>
      </w:pPr>
      <w:r w:rsidRPr="00521B61">
        <w:t>Example</w:t>
      </w:r>
      <w:r w:rsidR="0092057D" w:rsidRPr="00521B61">
        <w:t xml:space="preserve"> </w:t>
      </w:r>
      <w:r w:rsidR="004E4512">
        <w:t>1</w:t>
      </w:r>
      <w:r w:rsidR="0092057D" w:rsidRPr="00521B61">
        <w:t>:</w:t>
      </w:r>
      <w:r w:rsidR="00564318" w:rsidRPr="00521B61">
        <w:t xml:space="preserve"> </w:t>
      </w:r>
      <w:r w:rsidR="00B964F1" w:rsidRPr="00521B61">
        <w:t>Diversifying,</w:t>
      </w:r>
      <w:r w:rsidR="00B75241" w:rsidRPr="00521B61">
        <w:t xml:space="preserve"> and modifying livestock feeding strategies as a climate change adaptation </w:t>
      </w:r>
      <w:proofErr w:type="gramStart"/>
      <w:r w:rsidR="00B75241" w:rsidRPr="00521B61">
        <w:t>and  mitigation</w:t>
      </w:r>
      <w:proofErr w:type="gramEnd"/>
      <w:r w:rsidR="00B75241" w:rsidRPr="00521B61">
        <w:t xml:space="preserve"> strategy </w:t>
      </w:r>
      <w:r w:rsidR="00B964F1" w:rsidRPr="00521B61">
        <w:t>in Eastern Africa</w:t>
      </w:r>
      <w:r w:rsidR="00564318" w:rsidRPr="00521B61">
        <w:t xml:space="preserve"> (adapted from Silvestri et al., 2012)</w:t>
      </w:r>
    </w:p>
    <w:p w:rsidR="00F42A77" w:rsidRPr="00521B61" w:rsidRDefault="00F42A77" w:rsidP="00B964F1">
      <w:pPr>
        <w:jc w:val="both"/>
        <w:rPr>
          <w:bCs/>
          <w:color w:val="auto"/>
          <w:sz w:val="24"/>
          <w:szCs w:val="24"/>
          <w:u w:val="none"/>
        </w:rPr>
      </w:pPr>
    </w:p>
    <w:p w:rsidR="00B964F1" w:rsidRPr="00521B61" w:rsidRDefault="00B964F1" w:rsidP="00B964F1">
      <w:pPr>
        <w:jc w:val="both"/>
        <w:rPr>
          <w:bCs/>
          <w:color w:val="auto"/>
          <w:sz w:val="24"/>
          <w:szCs w:val="24"/>
          <w:u w:val="none"/>
        </w:rPr>
      </w:pPr>
      <w:r w:rsidRPr="00521B61">
        <w:rPr>
          <w:bCs/>
          <w:color w:val="auto"/>
          <w:sz w:val="24"/>
          <w:szCs w:val="24"/>
          <w:u w:val="none"/>
        </w:rPr>
        <w:lastRenderedPageBreak/>
        <w:t>This</w:t>
      </w:r>
      <w:r w:rsidR="00F42A77" w:rsidRPr="00521B61">
        <w:rPr>
          <w:bCs/>
          <w:color w:val="auto"/>
          <w:sz w:val="24"/>
          <w:szCs w:val="24"/>
          <w:u w:val="none"/>
        </w:rPr>
        <w:t xml:space="preserve"> case study </w:t>
      </w:r>
      <w:r w:rsidRPr="00521B61">
        <w:rPr>
          <w:bCs/>
          <w:color w:val="auto"/>
          <w:sz w:val="24"/>
          <w:szCs w:val="24"/>
          <w:u w:val="none"/>
        </w:rPr>
        <w:t>analyses the possible</w:t>
      </w:r>
      <w:r w:rsidR="00F42A77" w:rsidRPr="00521B61">
        <w:rPr>
          <w:bCs/>
          <w:color w:val="auto"/>
          <w:sz w:val="24"/>
          <w:szCs w:val="24"/>
          <w:u w:val="none"/>
        </w:rPr>
        <w:t xml:space="preserve"> economic and GHG mitigation impacts derived from recently introduced alternative feeds for dairy cattle </w:t>
      </w:r>
      <w:r w:rsidRPr="00521B61">
        <w:rPr>
          <w:bCs/>
          <w:color w:val="auto"/>
          <w:sz w:val="24"/>
          <w:szCs w:val="24"/>
          <w:u w:val="none"/>
        </w:rPr>
        <w:t xml:space="preserve">in </w:t>
      </w:r>
      <w:r w:rsidR="00F42A77" w:rsidRPr="00521B61">
        <w:rPr>
          <w:bCs/>
          <w:color w:val="auto"/>
          <w:sz w:val="24"/>
          <w:szCs w:val="24"/>
          <w:u w:val="none"/>
        </w:rPr>
        <w:t xml:space="preserve">the </w:t>
      </w:r>
      <w:r w:rsidRPr="00521B61">
        <w:rPr>
          <w:bCs/>
          <w:color w:val="auto"/>
          <w:sz w:val="24"/>
          <w:szCs w:val="24"/>
          <w:u w:val="none"/>
        </w:rPr>
        <w:t xml:space="preserve">humid areas of East Africa. </w:t>
      </w:r>
    </w:p>
    <w:p w:rsidR="00B964F1" w:rsidRPr="00521B61" w:rsidRDefault="00B964F1" w:rsidP="00B964F1">
      <w:pPr>
        <w:jc w:val="both"/>
        <w:rPr>
          <w:bCs/>
          <w:color w:val="auto"/>
          <w:sz w:val="24"/>
          <w:szCs w:val="24"/>
          <w:u w:val="none"/>
        </w:rPr>
      </w:pPr>
      <w:r w:rsidRPr="00521B61">
        <w:rPr>
          <w:bCs/>
          <w:color w:val="auto"/>
          <w:sz w:val="24"/>
          <w:szCs w:val="24"/>
          <w:u w:val="none"/>
        </w:rPr>
        <w:t xml:space="preserve">The example targets smallholder dairy farmers that are reported to feed cattle </w:t>
      </w:r>
      <w:r w:rsidR="00B75241" w:rsidRPr="00521B61">
        <w:rPr>
          <w:bCs/>
          <w:color w:val="auto"/>
          <w:sz w:val="24"/>
          <w:szCs w:val="24"/>
          <w:u w:val="none"/>
        </w:rPr>
        <w:t>with</w:t>
      </w:r>
      <w:r w:rsidRPr="00521B61">
        <w:rPr>
          <w:bCs/>
          <w:color w:val="auto"/>
          <w:sz w:val="24"/>
          <w:szCs w:val="24"/>
          <w:u w:val="none"/>
        </w:rPr>
        <w:t xml:space="preserve"> rangeland grazing, ro</w:t>
      </w:r>
      <w:r w:rsidR="00F42A77" w:rsidRPr="00521B61">
        <w:rPr>
          <w:bCs/>
          <w:color w:val="auto"/>
          <w:sz w:val="24"/>
          <w:szCs w:val="24"/>
          <w:u w:val="none"/>
        </w:rPr>
        <w:t>adside weed</w:t>
      </w:r>
      <w:r w:rsidR="00B75241" w:rsidRPr="00521B61">
        <w:rPr>
          <w:bCs/>
          <w:color w:val="auto"/>
          <w:sz w:val="24"/>
          <w:szCs w:val="24"/>
          <w:u w:val="none"/>
        </w:rPr>
        <w:t>s</w:t>
      </w:r>
      <w:r w:rsidR="00F42A77" w:rsidRPr="00521B61">
        <w:rPr>
          <w:bCs/>
          <w:color w:val="auto"/>
          <w:sz w:val="24"/>
          <w:szCs w:val="24"/>
          <w:u w:val="none"/>
        </w:rPr>
        <w:t xml:space="preserve">, </w:t>
      </w:r>
      <w:r w:rsidRPr="00521B61">
        <w:rPr>
          <w:bCs/>
          <w:color w:val="auto"/>
          <w:sz w:val="24"/>
          <w:szCs w:val="24"/>
          <w:u w:val="none"/>
        </w:rPr>
        <w:t xml:space="preserve">maize </w:t>
      </w:r>
      <w:proofErr w:type="spellStart"/>
      <w:r w:rsidRPr="00521B61">
        <w:rPr>
          <w:bCs/>
          <w:color w:val="auto"/>
          <w:sz w:val="24"/>
          <w:szCs w:val="24"/>
          <w:u w:val="none"/>
        </w:rPr>
        <w:t>stover</w:t>
      </w:r>
      <w:proofErr w:type="spellEnd"/>
      <w:r w:rsidR="00F42A77" w:rsidRPr="00521B61">
        <w:rPr>
          <w:bCs/>
          <w:color w:val="auto"/>
          <w:sz w:val="24"/>
          <w:szCs w:val="24"/>
          <w:u w:val="none"/>
        </w:rPr>
        <w:t xml:space="preserve"> and purchased grain concentrates</w:t>
      </w:r>
      <w:r w:rsidRPr="00521B61">
        <w:rPr>
          <w:bCs/>
          <w:color w:val="auto"/>
          <w:sz w:val="24"/>
          <w:szCs w:val="24"/>
          <w:u w:val="none"/>
        </w:rPr>
        <w:t>. Diets of cattle have been constructed usin</w:t>
      </w:r>
      <w:r w:rsidR="00F42A77" w:rsidRPr="00521B61">
        <w:rPr>
          <w:bCs/>
          <w:color w:val="auto"/>
          <w:sz w:val="24"/>
          <w:szCs w:val="24"/>
          <w:u w:val="none"/>
        </w:rPr>
        <w:t>g the main feeds reported in a</w:t>
      </w:r>
      <w:r w:rsidRPr="00521B61">
        <w:rPr>
          <w:bCs/>
          <w:color w:val="auto"/>
          <w:sz w:val="24"/>
          <w:szCs w:val="24"/>
          <w:u w:val="none"/>
        </w:rPr>
        <w:t xml:space="preserve"> household survey in quantities devised to match reported diary production</w:t>
      </w:r>
      <w:r w:rsidR="00B75241" w:rsidRPr="00521B61">
        <w:rPr>
          <w:bCs/>
          <w:color w:val="auto"/>
          <w:sz w:val="24"/>
          <w:szCs w:val="24"/>
          <w:u w:val="none"/>
        </w:rPr>
        <w:t xml:space="preserve"> </w:t>
      </w:r>
      <w:r w:rsidR="00F42A77" w:rsidRPr="00521B61">
        <w:rPr>
          <w:bCs/>
          <w:color w:val="auto"/>
          <w:sz w:val="24"/>
          <w:szCs w:val="24"/>
          <w:u w:val="none"/>
        </w:rPr>
        <w:t>(Bryan et al. 2011)</w:t>
      </w:r>
      <w:r w:rsidRPr="00521B61">
        <w:rPr>
          <w:bCs/>
          <w:color w:val="auto"/>
          <w:sz w:val="24"/>
          <w:szCs w:val="24"/>
          <w:u w:val="none"/>
        </w:rPr>
        <w:t>.</w:t>
      </w:r>
      <w:r w:rsidR="00B75241" w:rsidRPr="00521B61">
        <w:rPr>
          <w:bCs/>
          <w:color w:val="auto"/>
          <w:sz w:val="24"/>
          <w:szCs w:val="24"/>
          <w:u w:val="none"/>
        </w:rPr>
        <w:t xml:space="preserve"> These, and alternative feeding strategies were</w:t>
      </w:r>
      <w:r w:rsidR="00D5155A" w:rsidRPr="00521B61">
        <w:rPr>
          <w:bCs/>
          <w:color w:val="auto"/>
          <w:sz w:val="24"/>
          <w:szCs w:val="24"/>
          <w:u w:val="none"/>
        </w:rPr>
        <w:t xml:space="preserve"> then tested </w:t>
      </w:r>
      <w:r w:rsidR="00345D28" w:rsidRPr="00521B61">
        <w:rPr>
          <w:bCs/>
          <w:color w:val="auto"/>
          <w:sz w:val="24"/>
          <w:szCs w:val="24"/>
          <w:u w:val="none"/>
        </w:rPr>
        <w:t>with</w:t>
      </w:r>
      <w:r w:rsidR="00D5155A" w:rsidRPr="00521B61">
        <w:rPr>
          <w:bCs/>
          <w:color w:val="auto"/>
          <w:sz w:val="24"/>
          <w:szCs w:val="24"/>
          <w:u w:val="none"/>
        </w:rPr>
        <w:t xml:space="preserve"> livestock si</w:t>
      </w:r>
      <w:r w:rsidR="00B75241" w:rsidRPr="00521B61">
        <w:rPr>
          <w:bCs/>
          <w:color w:val="auto"/>
          <w:sz w:val="24"/>
          <w:szCs w:val="24"/>
          <w:u w:val="none"/>
        </w:rPr>
        <w:t>m</w:t>
      </w:r>
      <w:r w:rsidR="00D5155A" w:rsidRPr="00521B61">
        <w:rPr>
          <w:bCs/>
          <w:color w:val="auto"/>
          <w:sz w:val="24"/>
          <w:szCs w:val="24"/>
          <w:u w:val="none"/>
        </w:rPr>
        <w:t>ulation</w:t>
      </w:r>
      <w:r w:rsidR="00B75241" w:rsidRPr="00521B61">
        <w:rPr>
          <w:bCs/>
          <w:color w:val="auto"/>
          <w:sz w:val="24"/>
          <w:szCs w:val="24"/>
          <w:u w:val="none"/>
        </w:rPr>
        <w:t xml:space="preserve"> models for their ability to increase milk production and reduce greenhouse gas emissions</w:t>
      </w:r>
      <w:r w:rsidR="00D5155A" w:rsidRPr="00521B61">
        <w:rPr>
          <w:bCs/>
          <w:color w:val="auto"/>
          <w:sz w:val="24"/>
          <w:szCs w:val="24"/>
          <w:u w:val="none"/>
        </w:rPr>
        <w:t xml:space="preserve"> (methane) (Herrero et al 2002)</w:t>
      </w:r>
      <w:r w:rsidR="00B75241" w:rsidRPr="00521B61">
        <w:rPr>
          <w:bCs/>
          <w:color w:val="auto"/>
          <w:sz w:val="24"/>
          <w:szCs w:val="24"/>
          <w:u w:val="none"/>
        </w:rPr>
        <w:t>.</w:t>
      </w:r>
    </w:p>
    <w:p w:rsidR="00B964F1" w:rsidRPr="00521B61" w:rsidRDefault="00B964F1" w:rsidP="00B964F1">
      <w:pPr>
        <w:jc w:val="both"/>
        <w:rPr>
          <w:bCs/>
          <w:color w:val="auto"/>
          <w:sz w:val="24"/>
          <w:szCs w:val="24"/>
          <w:u w:val="none"/>
        </w:rPr>
      </w:pPr>
      <w:r w:rsidRPr="00521B61">
        <w:rPr>
          <w:bCs/>
          <w:color w:val="auto"/>
          <w:sz w:val="24"/>
          <w:szCs w:val="24"/>
          <w:u w:val="none"/>
        </w:rPr>
        <w:t xml:space="preserve">The improved feeding </w:t>
      </w:r>
      <w:r w:rsidR="002E1B61" w:rsidRPr="00521B61">
        <w:rPr>
          <w:bCs/>
          <w:color w:val="auto"/>
          <w:sz w:val="24"/>
          <w:szCs w:val="24"/>
          <w:u w:val="none"/>
        </w:rPr>
        <w:t>practice</w:t>
      </w:r>
      <w:r w:rsidR="00B75241" w:rsidRPr="00521B61">
        <w:rPr>
          <w:bCs/>
          <w:color w:val="auto"/>
          <w:sz w:val="24"/>
          <w:szCs w:val="24"/>
          <w:u w:val="none"/>
        </w:rPr>
        <w:t>s</w:t>
      </w:r>
      <w:r w:rsidRPr="00521B61">
        <w:rPr>
          <w:bCs/>
          <w:color w:val="auto"/>
          <w:sz w:val="24"/>
          <w:szCs w:val="24"/>
          <w:u w:val="none"/>
        </w:rPr>
        <w:t xml:space="preserve"> tested </w:t>
      </w:r>
      <w:r w:rsidR="00B75241" w:rsidRPr="00521B61">
        <w:rPr>
          <w:bCs/>
          <w:color w:val="auto"/>
          <w:sz w:val="24"/>
          <w:szCs w:val="24"/>
          <w:u w:val="none"/>
        </w:rPr>
        <w:t xml:space="preserve">the impacts of supplementing current livestock diets with </w:t>
      </w:r>
      <w:proofErr w:type="spellStart"/>
      <w:r w:rsidRPr="00521B61">
        <w:rPr>
          <w:bCs/>
          <w:color w:val="auto"/>
          <w:sz w:val="24"/>
          <w:szCs w:val="24"/>
          <w:u w:val="none"/>
        </w:rPr>
        <w:t>Desmodium</w:t>
      </w:r>
      <w:proofErr w:type="spellEnd"/>
      <w:r w:rsidR="00D5155A" w:rsidRPr="00521B61">
        <w:rPr>
          <w:bCs/>
          <w:color w:val="auto"/>
          <w:sz w:val="24"/>
          <w:szCs w:val="24"/>
          <w:u w:val="none"/>
        </w:rPr>
        <w:t xml:space="preserve"> </w:t>
      </w:r>
      <w:proofErr w:type="spellStart"/>
      <w:r w:rsidR="00D5155A" w:rsidRPr="00521B61">
        <w:rPr>
          <w:bCs/>
          <w:color w:val="auto"/>
          <w:sz w:val="24"/>
          <w:szCs w:val="24"/>
          <w:u w:val="none"/>
        </w:rPr>
        <w:t>intor</w:t>
      </w:r>
      <w:r w:rsidR="00B75241" w:rsidRPr="00521B61">
        <w:rPr>
          <w:bCs/>
          <w:color w:val="auto"/>
          <w:sz w:val="24"/>
          <w:szCs w:val="24"/>
          <w:u w:val="none"/>
        </w:rPr>
        <w:t>tum</w:t>
      </w:r>
      <w:proofErr w:type="spellEnd"/>
      <w:r w:rsidR="00B75241" w:rsidRPr="00521B61">
        <w:rPr>
          <w:bCs/>
          <w:color w:val="auto"/>
          <w:sz w:val="24"/>
          <w:szCs w:val="24"/>
          <w:u w:val="none"/>
        </w:rPr>
        <w:t>, a high quality legume</w:t>
      </w:r>
      <w:r w:rsidRPr="00521B61">
        <w:rPr>
          <w:bCs/>
          <w:color w:val="auto"/>
          <w:sz w:val="24"/>
          <w:szCs w:val="24"/>
          <w:u w:val="none"/>
        </w:rPr>
        <w:t>, supplied in quantity of 1 or 2 kg/day. This feed ingredient is also being promoted by several international agencies and projects (for example, the Bill &amp; Melinda Gates Foundation East Africa Dairy Development Programme) as a vehicle for intensifying dairy production.</w:t>
      </w:r>
    </w:p>
    <w:p w:rsidR="00B964F1" w:rsidRPr="00521B61" w:rsidRDefault="00B964F1" w:rsidP="00B964F1">
      <w:pPr>
        <w:jc w:val="both"/>
        <w:rPr>
          <w:bCs/>
          <w:color w:val="auto"/>
          <w:sz w:val="24"/>
          <w:szCs w:val="24"/>
          <w:u w:val="none"/>
        </w:rPr>
      </w:pPr>
      <w:r w:rsidRPr="00521B61">
        <w:rPr>
          <w:bCs/>
          <w:color w:val="auto"/>
          <w:sz w:val="24"/>
          <w:szCs w:val="24"/>
          <w:u w:val="none"/>
        </w:rPr>
        <w:t xml:space="preserve">The diet was tested for methane emissions using the ruminant simulation model of Herrero, Fawcett, and Jessop (2002), to produce data on feed intake, productivity and methane emissions. </w:t>
      </w:r>
    </w:p>
    <w:p w:rsidR="00B964F1" w:rsidRPr="00521B61" w:rsidRDefault="00B964F1" w:rsidP="00B964F1">
      <w:pPr>
        <w:jc w:val="both"/>
        <w:rPr>
          <w:bCs/>
          <w:color w:val="auto"/>
          <w:sz w:val="24"/>
          <w:szCs w:val="24"/>
          <w:u w:val="none"/>
        </w:rPr>
      </w:pPr>
      <w:r w:rsidRPr="00521B61">
        <w:rPr>
          <w:bCs/>
          <w:color w:val="auto"/>
          <w:sz w:val="24"/>
          <w:szCs w:val="24"/>
          <w:u w:val="none"/>
        </w:rPr>
        <w:t>Improved feeding practice</w:t>
      </w:r>
      <w:r w:rsidR="001520B2" w:rsidRPr="00521B61">
        <w:rPr>
          <w:bCs/>
          <w:color w:val="auto"/>
          <w:sz w:val="24"/>
          <w:szCs w:val="24"/>
          <w:u w:val="none"/>
        </w:rPr>
        <w:t>s are</w:t>
      </w:r>
      <w:r w:rsidRPr="00521B61">
        <w:rPr>
          <w:bCs/>
          <w:color w:val="auto"/>
          <w:sz w:val="24"/>
          <w:szCs w:val="24"/>
          <w:u w:val="none"/>
        </w:rPr>
        <w:t xml:space="preserve"> shown to lead to a triple win strategy that allows farmers to mitigate and adapt to climate change, meeting at the same time growing food demands and improving the livelihoods of poor smallholder producers. Th</w:t>
      </w:r>
      <w:r w:rsidR="00B75241" w:rsidRPr="00521B61">
        <w:rPr>
          <w:bCs/>
          <w:color w:val="auto"/>
          <w:sz w:val="24"/>
          <w:szCs w:val="24"/>
          <w:u w:val="none"/>
        </w:rPr>
        <w:t>ese</w:t>
      </w:r>
      <w:r w:rsidRPr="00521B61">
        <w:rPr>
          <w:bCs/>
          <w:color w:val="auto"/>
          <w:sz w:val="24"/>
          <w:szCs w:val="24"/>
          <w:u w:val="none"/>
        </w:rPr>
        <w:t xml:space="preserve"> practice</w:t>
      </w:r>
      <w:r w:rsidR="00B75241" w:rsidRPr="00521B61">
        <w:rPr>
          <w:bCs/>
          <w:color w:val="auto"/>
          <w:sz w:val="24"/>
          <w:szCs w:val="24"/>
          <w:u w:val="none"/>
        </w:rPr>
        <w:t>s</w:t>
      </w:r>
      <w:r w:rsidRPr="00521B61">
        <w:rPr>
          <w:bCs/>
          <w:color w:val="auto"/>
          <w:sz w:val="24"/>
          <w:szCs w:val="24"/>
          <w:u w:val="none"/>
        </w:rPr>
        <w:t xml:space="preserve"> ha</w:t>
      </w:r>
      <w:r w:rsidR="00B75241" w:rsidRPr="00521B61">
        <w:rPr>
          <w:bCs/>
          <w:color w:val="auto"/>
          <w:sz w:val="24"/>
          <w:szCs w:val="24"/>
          <w:u w:val="none"/>
        </w:rPr>
        <w:t>ve</w:t>
      </w:r>
      <w:r w:rsidRPr="00521B61">
        <w:rPr>
          <w:bCs/>
          <w:color w:val="auto"/>
          <w:sz w:val="24"/>
          <w:szCs w:val="24"/>
          <w:u w:val="none"/>
        </w:rPr>
        <w:t xml:space="preserve"> a fair GHG reduction potential coupled with a positive productivity response. The costs of implementation of the technology are </w:t>
      </w:r>
      <w:proofErr w:type="gramStart"/>
      <w:r w:rsidRPr="00521B61">
        <w:rPr>
          <w:bCs/>
          <w:color w:val="auto"/>
          <w:sz w:val="24"/>
          <w:szCs w:val="24"/>
          <w:u w:val="none"/>
        </w:rPr>
        <w:t>low</w:t>
      </w:r>
      <w:r w:rsidR="00B75241" w:rsidRPr="00521B61">
        <w:rPr>
          <w:bCs/>
          <w:color w:val="auto"/>
          <w:sz w:val="24"/>
          <w:szCs w:val="24"/>
          <w:u w:val="none"/>
        </w:rPr>
        <w:t>,</w:t>
      </w:r>
      <w:proofErr w:type="gramEnd"/>
      <w:r w:rsidR="00B75241" w:rsidRPr="00521B61">
        <w:rPr>
          <w:bCs/>
          <w:color w:val="auto"/>
          <w:sz w:val="24"/>
          <w:szCs w:val="24"/>
          <w:u w:val="none"/>
        </w:rPr>
        <w:t xml:space="preserve"> hence they </w:t>
      </w:r>
      <w:r w:rsidR="00D5155A" w:rsidRPr="00521B61">
        <w:rPr>
          <w:bCs/>
          <w:color w:val="auto"/>
          <w:sz w:val="24"/>
          <w:szCs w:val="24"/>
          <w:u w:val="none"/>
        </w:rPr>
        <w:t xml:space="preserve">lead to </w:t>
      </w:r>
      <w:r w:rsidR="001520B2" w:rsidRPr="00521B61">
        <w:rPr>
          <w:bCs/>
          <w:color w:val="auto"/>
          <w:sz w:val="24"/>
          <w:szCs w:val="24"/>
          <w:u w:val="none"/>
        </w:rPr>
        <w:t>increases in</w:t>
      </w:r>
      <w:r w:rsidRPr="00521B61">
        <w:rPr>
          <w:bCs/>
          <w:color w:val="auto"/>
          <w:sz w:val="24"/>
          <w:szCs w:val="24"/>
          <w:u w:val="none"/>
        </w:rPr>
        <w:t xml:space="preserve"> profitability.  </w:t>
      </w:r>
    </w:p>
    <w:p w:rsidR="00B964F1" w:rsidRPr="00521B61" w:rsidRDefault="00B964F1" w:rsidP="00B964F1">
      <w:pPr>
        <w:jc w:val="both"/>
        <w:rPr>
          <w:bCs/>
          <w:color w:val="auto"/>
          <w:sz w:val="24"/>
          <w:szCs w:val="24"/>
          <w:u w:val="none"/>
        </w:rPr>
      </w:pPr>
      <w:r w:rsidRPr="00521B61">
        <w:rPr>
          <w:bCs/>
          <w:color w:val="auto"/>
          <w:sz w:val="24"/>
          <w:szCs w:val="24"/>
          <w:u w:val="none"/>
        </w:rPr>
        <w:t>However, the benefits and the trade</w:t>
      </w:r>
      <w:r w:rsidR="001520B2" w:rsidRPr="00521B61">
        <w:rPr>
          <w:bCs/>
          <w:color w:val="auto"/>
          <w:sz w:val="24"/>
          <w:szCs w:val="24"/>
          <w:u w:val="none"/>
        </w:rPr>
        <w:t>-</w:t>
      </w:r>
      <w:r w:rsidRPr="00521B61">
        <w:rPr>
          <w:bCs/>
          <w:color w:val="auto"/>
          <w:sz w:val="24"/>
          <w:szCs w:val="24"/>
          <w:u w:val="none"/>
        </w:rPr>
        <w:t xml:space="preserve">offs derived from the application </w:t>
      </w:r>
      <w:r w:rsidR="00D5155A" w:rsidRPr="00521B61">
        <w:rPr>
          <w:bCs/>
          <w:color w:val="auto"/>
          <w:sz w:val="24"/>
          <w:szCs w:val="24"/>
          <w:u w:val="none"/>
        </w:rPr>
        <w:t>are</w:t>
      </w:r>
      <w:r w:rsidRPr="00521B61">
        <w:rPr>
          <w:bCs/>
          <w:color w:val="auto"/>
          <w:sz w:val="24"/>
          <w:szCs w:val="24"/>
          <w:u w:val="none"/>
        </w:rPr>
        <w:t xml:space="preserve"> location specific and the proposed strateg</w:t>
      </w:r>
      <w:r w:rsidR="00B75241" w:rsidRPr="00521B61">
        <w:rPr>
          <w:bCs/>
          <w:color w:val="auto"/>
          <w:sz w:val="24"/>
          <w:szCs w:val="24"/>
          <w:u w:val="none"/>
        </w:rPr>
        <w:t>ies</w:t>
      </w:r>
      <w:r w:rsidRPr="00521B61">
        <w:rPr>
          <w:bCs/>
          <w:color w:val="auto"/>
          <w:sz w:val="24"/>
          <w:szCs w:val="24"/>
          <w:u w:val="none"/>
        </w:rPr>
        <w:t xml:space="preserve"> provide more positive benefits in temperate and humid areas an</w:t>
      </w:r>
      <w:r w:rsidR="001520B2" w:rsidRPr="00521B61">
        <w:rPr>
          <w:bCs/>
          <w:color w:val="auto"/>
          <w:sz w:val="24"/>
          <w:szCs w:val="24"/>
          <w:u w:val="none"/>
        </w:rPr>
        <w:t>d may not be appropriate for drier</w:t>
      </w:r>
      <w:r w:rsidRPr="00521B61">
        <w:rPr>
          <w:bCs/>
          <w:color w:val="auto"/>
          <w:sz w:val="24"/>
          <w:szCs w:val="24"/>
          <w:u w:val="none"/>
        </w:rPr>
        <w:t xml:space="preserve"> areas.</w:t>
      </w:r>
    </w:p>
    <w:p w:rsidR="00D5155A" w:rsidRPr="00521B61" w:rsidRDefault="00D5155A" w:rsidP="00D5155A">
      <w:pPr>
        <w:jc w:val="both"/>
        <w:rPr>
          <w:bCs/>
          <w:color w:val="auto"/>
          <w:sz w:val="24"/>
          <w:szCs w:val="24"/>
          <w:u w:val="none"/>
        </w:rPr>
      </w:pPr>
      <w:r w:rsidRPr="00521B61">
        <w:rPr>
          <w:bCs/>
          <w:color w:val="auto"/>
          <w:sz w:val="24"/>
          <w:szCs w:val="24"/>
          <w:u w:val="none"/>
        </w:rPr>
        <w:t>This case study</w:t>
      </w:r>
      <w:r w:rsidR="00B964F1" w:rsidRPr="00521B61">
        <w:rPr>
          <w:bCs/>
          <w:color w:val="auto"/>
          <w:sz w:val="24"/>
          <w:szCs w:val="24"/>
          <w:u w:val="none"/>
        </w:rPr>
        <w:t xml:space="preserve"> demonstrates that if simple practices and modest supplementation plans can be implemented, methane production in these regions could decline significantly. However, improved feeding practices generally will be profitable only if livestock owners have access to a market for dairy products</w:t>
      </w:r>
      <w:r w:rsidRPr="00521B61">
        <w:rPr>
          <w:bCs/>
          <w:color w:val="auto"/>
          <w:sz w:val="24"/>
          <w:szCs w:val="24"/>
          <w:u w:val="none"/>
        </w:rPr>
        <w:t xml:space="preserve"> as part of a </w:t>
      </w:r>
      <w:r w:rsidR="00345D28" w:rsidRPr="00521B61">
        <w:rPr>
          <w:bCs/>
          <w:color w:val="auto"/>
          <w:sz w:val="24"/>
          <w:szCs w:val="24"/>
          <w:u w:val="none"/>
        </w:rPr>
        <w:t>sustainable</w:t>
      </w:r>
      <w:r w:rsidRPr="00521B61">
        <w:rPr>
          <w:bCs/>
          <w:color w:val="auto"/>
          <w:sz w:val="24"/>
          <w:szCs w:val="24"/>
          <w:u w:val="none"/>
        </w:rPr>
        <w:t xml:space="preserve"> intensification strategy</w:t>
      </w:r>
      <w:r w:rsidR="00B964F1" w:rsidRPr="00521B61">
        <w:rPr>
          <w:bCs/>
          <w:color w:val="auto"/>
          <w:sz w:val="24"/>
          <w:szCs w:val="24"/>
          <w:u w:val="none"/>
        </w:rPr>
        <w:t xml:space="preserve">: </w:t>
      </w:r>
      <w:r w:rsidRPr="00521B61">
        <w:rPr>
          <w:bCs/>
          <w:color w:val="auto"/>
          <w:sz w:val="24"/>
          <w:szCs w:val="24"/>
          <w:u w:val="none"/>
        </w:rPr>
        <w:t xml:space="preserve">the </w:t>
      </w:r>
      <w:r w:rsidR="00B964F1" w:rsidRPr="00521B61">
        <w:rPr>
          <w:bCs/>
          <w:color w:val="auto"/>
          <w:sz w:val="24"/>
          <w:szCs w:val="24"/>
          <w:u w:val="none"/>
        </w:rPr>
        <w:t xml:space="preserve">greater </w:t>
      </w:r>
      <w:r w:rsidRPr="00521B61">
        <w:rPr>
          <w:bCs/>
          <w:color w:val="auto"/>
          <w:sz w:val="24"/>
          <w:szCs w:val="24"/>
          <w:u w:val="none"/>
        </w:rPr>
        <w:t xml:space="preserve">the </w:t>
      </w:r>
      <w:r w:rsidR="00B964F1" w:rsidRPr="00521B61">
        <w:rPr>
          <w:bCs/>
          <w:color w:val="auto"/>
          <w:sz w:val="24"/>
          <w:szCs w:val="24"/>
          <w:u w:val="none"/>
        </w:rPr>
        <w:t xml:space="preserve">distance to the markets where outputs are sold </w:t>
      </w:r>
      <w:r w:rsidRPr="00521B61">
        <w:rPr>
          <w:bCs/>
          <w:color w:val="auto"/>
          <w:sz w:val="24"/>
          <w:szCs w:val="24"/>
          <w:u w:val="none"/>
        </w:rPr>
        <w:t>the lower the</w:t>
      </w:r>
      <w:r w:rsidR="00B964F1" w:rsidRPr="00521B61">
        <w:rPr>
          <w:bCs/>
          <w:color w:val="auto"/>
          <w:sz w:val="24"/>
          <w:szCs w:val="24"/>
          <w:u w:val="none"/>
        </w:rPr>
        <w:t xml:space="preserve"> probability of changing feeds since it reduces the access to inputs, but also to the information due to limited opportunities for exchange with other farmers</w:t>
      </w:r>
      <w:r w:rsidRPr="00521B61">
        <w:rPr>
          <w:bCs/>
          <w:color w:val="auto"/>
          <w:sz w:val="24"/>
          <w:szCs w:val="24"/>
          <w:u w:val="none"/>
        </w:rPr>
        <w:t>. Non-farm income can provide an additional source of income to purchase feed and implement the adoption of this strategy.</w:t>
      </w:r>
    </w:p>
    <w:p w:rsidR="00B964F1" w:rsidRPr="00521B61" w:rsidRDefault="00B964F1" w:rsidP="00B964F1">
      <w:pPr>
        <w:jc w:val="both"/>
        <w:rPr>
          <w:bCs/>
          <w:color w:val="auto"/>
          <w:sz w:val="24"/>
          <w:szCs w:val="24"/>
          <w:u w:val="none"/>
        </w:rPr>
      </w:pPr>
    </w:p>
    <w:p w:rsidR="00B964F1" w:rsidRPr="00521B61" w:rsidRDefault="00D5155A" w:rsidP="00D5155A">
      <w:pPr>
        <w:jc w:val="both"/>
        <w:rPr>
          <w:bCs/>
          <w:color w:val="auto"/>
          <w:sz w:val="24"/>
          <w:szCs w:val="24"/>
          <w:u w:val="none"/>
        </w:rPr>
      </w:pPr>
      <w:r w:rsidRPr="00521B61">
        <w:rPr>
          <w:bCs/>
          <w:color w:val="auto"/>
          <w:sz w:val="24"/>
          <w:szCs w:val="24"/>
          <w:u w:val="none"/>
        </w:rPr>
        <w:t>It also illustrates that in order to reap the benefits of triple win strategies policymakers, researchers, and practitioners are required to move away from isolated approaches focused on either adaptation or mitigation or rural income generation toward a more holistic assessment of joint strategies as well as their trade-offs and synergies.</w:t>
      </w:r>
    </w:p>
    <w:p w:rsidR="00B964F1" w:rsidRPr="00521B61" w:rsidRDefault="00B964F1" w:rsidP="00B964F1">
      <w:pPr>
        <w:jc w:val="both"/>
        <w:rPr>
          <w:bCs/>
          <w:color w:val="auto"/>
          <w:sz w:val="24"/>
          <w:szCs w:val="24"/>
          <w:u w:val="none"/>
        </w:rPr>
      </w:pPr>
      <w:r w:rsidRPr="00521B61">
        <w:rPr>
          <w:bCs/>
          <w:color w:val="auto"/>
          <w:sz w:val="24"/>
          <w:szCs w:val="24"/>
          <w:u w:val="none"/>
        </w:rPr>
        <w:lastRenderedPageBreak/>
        <w:t>Extension/training will be fundamental since the adoption of the practice require</w:t>
      </w:r>
      <w:r w:rsidR="001520B2" w:rsidRPr="00521B61">
        <w:rPr>
          <w:bCs/>
          <w:color w:val="auto"/>
          <w:sz w:val="24"/>
          <w:szCs w:val="24"/>
          <w:u w:val="none"/>
        </w:rPr>
        <w:t>s</w:t>
      </w:r>
      <w:r w:rsidRPr="00521B61">
        <w:rPr>
          <w:bCs/>
          <w:color w:val="auto"/>
          <w:sz w:val="24"/>
          <w:szCs w:val="24"/>
          <w:u w:val="none"/>
        </w:rPr>
        <w:t xml:space="preserve"> a</w:t>
      </w:r>
      <w:r w:rsidR="001520B2" w:rsidRPr="00521B61">
        <w:rPr>
          <w:bCs/>
          <w:color w:val="auto"/>
          <w:sz w:val="24"/>
          <w:szCs w:val="24"/>
          <w:u w:val="none"/>
        </w:rPr>
        <w:t>n increased knowledge and management, as farmers have not been exposed to this feed resource in the past.</w:t>
      </w:r>
    </w:p>
    <w:p w:rsidR="00241996" w:rsidRPr="00521B61" w:rsidRDefault="00CA0339" w:rsidP="00FC41AE">
      <w:pPr>
        <w:pStyle w:val="Caption"/>
        <w:rPr>
          <w:sz w:val="24"/>
          <w:szCs w:val="24"/>
        </w:rPr>
      </w:pPr>
      <w:r w:rsidRPr="00521B61">
        <w:t xml:space="preserve">Table </w:t>
      </w:r>
      <w:r w:rsidR="002E1B61" w:rsidRPr="00521B61">
        <w:fldChar w:fldCharType="begin"/>
      </w:r>
      <w:r w:rsidRPr="00521B61">
        <w:instrText xml:space="preserve"> SEQ Table \* ARABIC </w:instrText>
      </w:r>
      <w:r w:rsidR="002E1B61" w:rsidRPr="00521B61">
        <w:fldChar w:fldCharType="separate"/>
      </w:r>
      <w:r w:rsidR="00822EC5">
        <w:rPr>
          <w:noProof/>
        </w:rPr>
        <w:t>5</w:t>
      </w:r>
      <w:r w:rsidR="002E1B61" w:rsidRPr="00521B61">
        <w:fldChar w:fldCharType="end"/>
      </w:r>
      <w:r w:rsidR="00012219" w:rsidRPr="00521B61">
        <w:t xml:space="preserve"> : practice description </w:t>
      </w:r>
    </w:p>
    <w:tbl>
      <w:tblPr>
        <w:tblW w:w="9747" w:type="dxa"/>
        <w:jc w:val="center"/>
        <w:tblLayout w:type="fixed"/>
        <w:tblLook w:val="00A0" w:firstRow="1" w:lastRow="0" w:firstColumn="1" w:lastColumn="0" w:noHBand="0" w:noVBand="0"/>
      </w:tblPr>
      <w:tblGrid>
        <w:gridCol w:w="2235"/>
        <w:gridCol w:w="7512"/>
      </w:tblGrid>
      <w:tr w:rsidR="00B964F1" w:rsidRPr="00521B61" w:rsidTr="00B964F1">
        <w:trPr>
          <w:trHeight w:val="557"/>
          <w:jc w:val="center"/>
        </w:trPr>
        <w:tc>
          <w:tcPr>
            <w:tcW w:w="2235" w:type="dxa"/>
            <w:tcBorders>
              <w:top w:val="single" w:sz="4" w:space="0" w:color="auto"/>
              <w:left w:val="single" w:sz="8" w:space="0" w:color="auto"/>
              <w:bottom w:val="single" w:sz="4" w:space="0" w:color="auto"/>
              <w:right w:val="single" w:sz="4" w:space="0" w:color="auto"/>
            </w:tcBorders>
            <w:vAlign w:val="center"/>
          </w:tcPr>
          <w:p w:rsidR="00B964F1" w:rsidRPr="00521B61" w:rsidRDefault="00B964F1" w:rsidP="00B964F1">
            <w:pPr>
              <w:spacing w:after="0" w:line="240" w:lineRule="auto"/>
              <w:rPr>
                <w:color w:val="auto"/>
                <w:sz w:val="24"/>
                <w:szCs w:val="24"/>
                <w:u w:val="none"/>
                <w:lang w:eastAsia="en-GB"/>
              </w:rPr>
            </w:pPr>
            <w:r w:rsidRPr="00521B61">
              <w:rPr>
                <w:b/>
                <w:bCs/>
                <w:color w:val="auto"/>
                <w:sz w:val="24"/>
                <w:szCs w:val="24"/>
                <w:u w:val="none"/>
                <w:lang w:eastAsia="en-GB"/>
              </w:rPr>
              <w:t>Practice</w:t>
            </w:r>
          </w:p>
        </w:tc>
        <w:tc>
          <w:tcPr>
            <w:tcW w:w="7512" w:type="dxa"/>
            <w:tcBorders>
              <w:top w:val="single" w:sz="4" w:space="0" w:color="auto"/>
              <w:left w:val="nil"/>
              <w:bottom w:val="single" w:sz="4" w:space="0" w:color="auto"/>
              <w:right w:val="single" w:sz="4" w:space="0" w:color="auto"/>
            </w:tcBorders>
            <w:vAlign w:val="center"/>
          </w:tcPr>
          <w:p w:rsidR="00B964F1" w:rsidRPr="00521B61" w:rsidRDefault="00B964F1" w:rsidP="00B964F1">
            <w:pPr>
              <w:spacing w:after="0" w:line="240" w:lineRule="auto"/>
              <w:rPr>
                <w:color w:val="auto"/>
                <w:sz w:val="24"/>
                <w:szCs w:val="24"/>
                <w:u w:val="none"/>
                <w:lang w:eastAsia="en-GB"/>
              </w:rPr>
            </w:pPr>
            <w:r w:rsidRPr="00521B61">
              <w:rPr>
                <w:color w:val="auto"/>
                <w:sz w:val="24"/>
                <w:szCs w:val="24"/>
                <w:u w:val="none"/>
                <w:lang w:eastAsia="en-GB"/>
              </w:rPr>
              <w:t>Diversify/change/supplement livestock feeds</w:t>
            </w:r>
          </w:p>
          <w:p w:rsidR="00B964F1" w:rsidRPr="00521B61" w:rsidRDefault="00B964F1" w:rsidP="00B964F1">
            <w:pPr>
              <w:spacing w:after="0" w:line="240" w:lineRule="auto"/>
              <w:rPr>
                <w:color w:val="auto"/>
                <w:sz w:val="24"/>
                <w:szCs w:val="24"/>
                <w:u w:val="none"/>
                <w:lang w:eastAsia="en-GB"/>
              </w:rPr>
            </w:pPr>
          </w:p>
          <w:p w:rsidR="00B964F1" w:rsidRPr="00521B61" w:rsidRDefault="00B964F1" w:rsidP="00B964F1">
            <w:pPr>
              <w:pStyle w:val="ListParagraph"/>
              <w:numPr>
                <w:ilvl w:val="0"/>
                <w:numId w:val="28"/>
              </w:numPr>
              <w:spacing w:after="0" w:line="240" w:lineRule="auto"/>
              <w:rPr>
                <w:color w:val="auto"/>
                <w:sz w:val="24"/>
                <w:szCs w:val="24"/>
                <w:u w:val="none"/>
                <w:lang w:eastAsia="en-GB"/>
              </w:rPr>
            </w:pPr>
            <w:r w:rsidRPr="00521B61">
              <w:rPr>
                <w:color w:val="auto"/>
                <w:sz w:val="24"/>
                <w:szCs w:val="24"/>
                <w:u w:val="none"/>
                <w:lang w:eastAsia="en-GB"/>
              </w:rPr>
              <w:t xml:space="preserve">Baseline  feeding strategy : rangeland grazing, maize </w:t>
            </w:r>
            <w:proofErr w:type="spellStart"/>
            <w:r w:rsidRPr="00521B61">
              <w:rPr>
                <w:color w:val="auto"/>
                <w:sz w:val="24"/>
                <w:szCs w:val="24"/>
                <w:u w:val="none"/>
                <w:lang w:eastAsia="en-GB"/>
              </w:rPr>
              <w:t>stover</w:t>
            </w:r>
            <w:proofErr w:type="spellEnd"/>
            <w:r w:rsidRPr="00521B61">
              <w:rPr>
                <w:color w:val="auto"/>
                <w:sz w:val="24"/>
                <w:szCs w:val="24"/>
                <w:u w:val="none"/>
                <w:lang w:eastAsia="en-GB"/>
              </w:rPr>
              <w:t>, roadside weeds</w:t>
            </w:r>
          </w:p>
          <w:p w:rsidR="00B964F1" w:rsidRPr="00521B61" w:rsidRDefault="00B964F1" w:rsidP="00B964F1">
            <w:pPr>
              <w:pStyle w:val="ListParagraph"/>
              <w:numPr>
                <w:ilvl w:val="0"/>
                <w:numId w:val="25"/>
              </w:numPr>
              <w:spacing w:after="0" w:line="240" w:lineRule="auto"/>
              <w:rPr>
                <w:color w:val="auto"/>
                <w:sz w:val="24"/>
                <w:szCs w:val="24"/>
                <w:u w:val="none"/>
                <w:lang w:eastAsia="en-GB"/>
              </w:rPr>
            </w:pPr>
            <w:r w:rsidRPr="00521B61">
              <w:rPr>
                <w:color w:val="auto"/>
                <w:sz w:val="24"/>
                <w:szCs w:val="24"/>
                <w:u w:val="none"/>
                <w:lang w:eastAsia="en-GB"/>
              </w:rPr>
              <w:t xml:space="preserve">Improved livestock feed:  </w:t>
            </w:r>
          </w:p>
          <w:p w:rsidR="00B964F1" w:rsidRPr="00521B61" w:rsidRDefault="00B964F1" w:rsidP="00B964F1">
            <w:pPr>
              <w:pStyle w:val="ListParagraph"/>
              <w:spacing w:after="0" w:line="240" w:lineRule="auto"/>
              <w:ind w:left="360"/>
              <w:rPr>
                <w:color w:val="auto"/>
                <w:sz w:val="24"/>
                <w:szCs w:val="24"/>
                <w:u w:val="none"/>
                <w:lang w:eastAsia="en-GB"/>
              </w:rPr>
            </w:pPr>
            <w:r w:rsidRPr="00521B61">
              <w:rPr>
                <w:color w:val="auto"/>
                <w:sz w:val="24"/>
                <w:szCs w:val="24"/>
                <w:u w:val="none"/>
                <w:lang w:eastAsia="en-GB"/>
              </w:rPr>
              <w:t xml:space="preserve">+1 kg/day of </w:t>
            </w:r>
            <w:proofErr w:type="spellStart"/>
            <w:r w:rsidRPr="00521B61">
              <w:rPr>
                <w:color w:val="auto"/>
                <w:sz w:val="24"/>
                <w:szCs w:val="24"/>
                <w:u w:val="none"/>
                <w:lang w:eastAsia="en-GB"/>
              </w:rPr>
              <w:t>Desmodium</w:t>
            </w:r>
            <w:proofErr w:type="spellEnd"/>
            <w:r w:rsidRPr="00521B61">
              <w:rPr>
                <w:color w:val="auto"/>
                <w:sz w:val="24"/>
                <w:szCs w:val="24"/>
                <w:u w:val="none"/>
                <w:lang w:eastAsia="en-GB"/>
              </w:rPr>
              <w:t xml:space="preserve"> instead of maize </w:t>
            </w:r>
            <w:proofErr w:type="spellStart"/>
            <w:r w:rsidRPr="00521B61">
              <w:rPr>
                <w:color w:val="auto"/>
                <w:sz w:val="24"/>
                <w:szCs w:val="24"/>
                <w:u w:val="none"/>
                <w:lang w:eastAsia="en-GB"/>
              </w:rPr>
              <w:t>stover</w:t>
            </w:r>
            <w:proofErr w:type="spellEnd"/>
          </w:p>
          <w:p w:rsidR="00B964F1" w:rsidRPr="00521B61" w:rsidRDefault="00B964F1" w:rsidP="00B964F1">
            <w:pPr>
              <w:spacing w:after="0" w:line="240" w:lineRule="auto"/>
              <w:rPr>
                <w:color w:val="auto"/>
                <w:sz w:val="24"/>
                <w:szCs w:val="24"/>
                <w:u w:val="none"/>
                <w:lang w:eastAsia="en-GB"/>
              </w:rPr>
            </w:pPr>
            <w:r w:rsidRPr="00521B61">
              <w:rPr>
                <w:color w:val="auto"/>
                <w:sz w:val="24"/>
                <w:szCs w:val="24"/>
                <w:u w:val="none"/>
                <w:lang w:eastAsia="en-GB"/>
              </w:rPr>
              <w:t xml:space="preserve">       +2 kg/day of </w:t>
            </w:r>
            <w:proofErr w:type="spellStart"/>
            <w:r w:rsidRPr="00521B61">
              <w:rPr>
                <w:color w:val="auto"/>
                <w:sz w:val="24"/>
                <w:szCs w:val="24"/>
                <w:u w:val="none"/>
                <w:lang w:eastAsia="en-GB"/>
              </w:rPr>
              <w:t>Desmodium</w:t>
            </w:r>
            <w:proofErr w:type="spellEnd"/>
            <w:r w:rsidRPr="00521B61">
              <w:rPr>
                <w:color w:val="auto"/>
                <w:sz w:val="24"/>
                <w:szCs w:val="24"/>
                <w:u w:val="none"/>
                <w:lang w:eastAsia="en-GB"/>
              </w:rPr>
              <w:t xml:space="preserve"> instead of maize </w:t>
            </w:r>
            <w:proofErr w:type="spellStart"/>
            <w:r w:rsidRPr="00521B61">
              <w:rPr>
                <w:color w:val="auto"/>
                <w:sz w:val="24"/>
                <w:szCs w:val="24"/>
                <w:u w:val="none"/>
                <w:lang w:eastAsia="en-GB"/>
              </w:rPr>
              <w:t>stover</w:t>
            </w:r>
            <w:proofErr w:type="spellEnd"/>
          </w:p>
        </w:tc>
      </w:tr>
      <w:tr w:rsidR="00B964F1" w:rsidRPr="00521B61" w:rsidTr="00B964F1">
        <w:trPr>
          <w:trHeight w:val="437"/>
          <w:jc w:val="center"/>
        </w:trPr>
        <w:tc>
          <w:tcPr>
            <w:tcW w:w="2235" w:type="dxa"/>
            <w:tcBorders>
              <w:top w:val="nil"/>
              <w:left w:val="single" w:sz="8" w:space="0" w:color="auto"/>
              <w:bottom w:val="single" w:sz="4" w:space="0" w:color="auto"/>
              <w:right w:val="single" w:sz="4" w:space="0" w:color="auto"/>
            </w:tcBorders>
            <w:vAlign w:val="center"/>
          </w:tcPr>
          <w:p w:rsidR="00B964F1" w:rsidRPr="00521B61" w:rsidRDefault="00B964F1" w:rsidP="00B964F1">
            <w:pPr>
              <w:spacing w:after="0" w:line="240" w:lineRule="auto"/>
              <w:rPr>
                <w:color w:val="auto"/>
                <w:sz w:val="24"/>
                <w:szCs w:val="24"/>
                <w:u w:val="none"/>
                <w:lang w:eastAsia="en-GB"/>
              </w:rPr>
            </w:pPr>
            <w:r w:rsidRPr="00521B61">
              <w:rPr>
                <w:b/>
                <w:bCs/>
                <w:color w:val="auto"/>
                <w:sz w:val="24"/>
                <w:szCs w:val="24"/>
                <w:u w:val="none"/>
                <w:lang w:eastAsia="en-GB"/>
              </w:rPr>
              <w:t>Bio-physical purpose</w:t>
            </w:r>
          </w:p>
        </w:tc>
        <w:tc>
          <w:tcPr>
            <w:tcW w:w="7512" w:type="dxa"/>
            <w:tcBorders>
              <w:top w:val="nil"/>
              <w:left w:val="nil"/>
              <w:bottom w:val="single" w:sz="4" w:space="0" w:color="auto"/>
              <w:right w:val="single" w:sz="4" w:space="0" w:color="auto"/>
            </w:tcBorders>
            <w:vAlign w:val="center"/>
          </w:tcPr>
          <w:p w:rsidR="00B964F1" w:rsidRPr="00521B61" w:rsidRDefault="00B964F1" w:rsidP="00B964F1">
            <w:pPr>
              <w:pStyle w:val="ListParagraph"/>
              <w:numPr>
                <w:ilvl w:val="0"/>
                <w:numId w:val="29"/>
              </w:numPr>
              <w:spacing w:after="0" w:line="240" w:lineRule="auto"/>
              <w:rPr>
                <w:color w:val="auto"/>
                <w:sz w:val="24"/>
                <w:szCs w:val="24"/>
                <w:u w:val="none"/>
                <w:lang w:eastAsia="en-GB"/>
              </w:rPr>
            </w:pPr>
            <w:r w:rsidRPr="00521B61">
              <w:rPr>
                <w:color w:val="auto"/>
                <w:sz w:val="24"/>
                <w:szCs w:val="24"/>
                <w:u w:val="none"/>
                <w:lang w:eastAsia="en-GB"/>
              </w:rPr>
              <w:t>Improved livestock feeding</w:t>
            </w:r>
          </w:p>
        </w:tc>
      </w:tr>
      <w:tr w:rsidR="00B964F1" w:rsidRPr="00521B61" w:rsidTr="00B964F1">
        <w:trPr>
          <w:trHeight w:val="856"/>
          <w:jc w:val="center"/>
        </w:trPr>
        <w:tc>
          <w:tcPr>
            <w:tcW w:w="2235" w:type="dxa"/>
            <w:tcBorders>
              <w:top w:val="nil"/>
              <w:left w:val="single" w:sz="8" w:space="0" w:color="auto"/>
              <w:bottom w:val="single" w:sz="4" w:space="0" w:color="auto"/>
              <w:right w:val="single" w:sz="4" w:space="0" w:color="auto"/>
            </w:tcBorders>
            <w:vAlign w:val="center"/>
          </w:tcPr>
          <w:p w:rsidR="00B964F1" w:rsidRPr="00521B61" w:rsidRDefault="00B964F1" w:rsidP="00B964F1">
            <w:pPr>
              <w:spacing w:after="0" w:line="240" w:lineRule="auto"/>
              <w:rPr>
                <w:color w:val="auto"/>
                <w:sz w:val="24"/>
                <w:szCs w:val="24"/>
                <w:u w:val="none"/>
                <w:lang w:eastAsia="en-GB"/>
              </w:rPr>
            </w:pPr>
            <w:r w:rsidRPr="00521B61">
              <w:rPr>
                <w:b/>
                <w:bCs/>
                <w:color w:val="auto"/>
                <w:sz w:val="24"/>
                <w:szCs w:val="24"/>
                <w:u w:val="none"/>
                <w:lang w:eastAsia="en-GB"/>
              </w:rPr>
              <w:t>Socio-economic purpose</w:t>
            </w:r>
          </w:p>
        </w:tc>
        <w:tc>
          <w:tcPr>
            <w:tcW w:w="7512" w:type="dxa"/>
            <w:tcBorders>
              <w:top w:val="nil"/>
              <w:left w:val="nil"/>
              <w:bottom w:val="single" w:sz="4" w:space="0" w:color="auto"/>
              <w:right w:val="single" w:sz="4" w:space="0" w:color="auto"/>
            </w:tcBorders>
            <w:vAlign w:val="center"/>
          </w:tcPr>
          <w:p w:rsidR="00B964F1" w:rsidRPr="00521B61" w:rsidRDefault="00B964F1" w:rsidP="00B964F1">
            <w:pPr>
              <w:pStyle w:val="ListParagraph"/>
              <w:numPr>
                <w:ilvl w:val="0"/>
                <w:numId w:val="27"/>
              </w:numPr>
              <w:spacing w:after="0" w:line="240" w:lineRule="auto"/>
              <w:rPr>
                <w:color w:val="auto"/>
                <w:sz w:val="24"/>
                <w:szCs w:val="24"/>
                <w:u w:val="none"/>
                <w:lang w:eastAsia="en-GB"/>
              </w:rPr>
            </w:pPr>
            <w:r w:rsidRPr="00521B61">
              <w:rPr>
                <w:color w:val="auto"/>
                <w:sz w:val="24"/>
                <w:szCs w:val="24"/>
                <w:u w:val="none"/>
                <w:lang w:eastAsia="en-GB"/>
              </w:rPr>
              <w:t>Mitigate climate change: reduced methane emissions</w:t>
            </w:r>
          </w:p>
          <w:p w:rsidR="00B964F1" w:rsidRPr="00521B61" w:rsidRDefault="00B964F1" w:rsidP="00B964F1">
            <w:pPr>
              <w:pStyle w:val="ListParagraph"/>
              <w:numPr>
                <w:ilvl w:val="0"/>
                <w:numId w:val="27"/>
              </w:numPr>
              <w:spacing w:after="0" w:line="240" w:lineRule="auto"/>
              <w:rPr>
                <w:color w:val="auto"/>
                <w:sz w:val="24"/>
                <w:szCs w:val="24"/>
                <w:u w:val="none"/>
                <w:lang w:eastAsia="en-GB"/>
              </w:rPr>
            </w:pPr>
            <w:r w:rsidRPr="00521B61">
              <w:rPr>
                <w:color w:val="auto"/>
                <w:sz w:val="24"/>
                <w:szCs w:val="24"/>
                <w:u w:val="none"/>
                <w:lang w:eastAsia="en-GB"/>
              </w:rPr>
              <w:t xml:space="preserve">Adapt to climate change: increase the productivity of </w:t>
            </w:r>
            <w:proofErr w:type="spellStart"/>
            <w:r w:rsidRPr="00521B61">
              <w:rPr>
                <w:color w:val="auto"/>
                <w:sz w:val="24"/>
                <w:szCs w:val="24"/>
                <w:u w:val="none"/>
                <w:lang w:eastAsia="en-GB"/>
              </w:rPr>
              <w:t>diary</w:t>
            </w:r>
            <w:proofErr w:type="spellEnd"/>
            <w:r w:rsidRPr="00521B61">
              <w:rPr>
                <w:color w:val="auto"/>
                <w:sz w:val="24"/>
                <w:szCs w:val="24"/>
                <w:u w:val="none"/>
                <w:lang w:eastAsia="en-GB"/>
              </w:rPr>
              <w:t xml:space="preserve"> cattle, increase net profits from the sale of milk</w:t>
            </w:r>
          </w:p>
          <w:p w:rsidR="00B964F1" w:rsidRPr="00521B61" w:rsidRDefault="00B964F1" w:rsidP="00B964F1">
            <w:pPr>
              <w:pStyle w:val="ListParagraph"/>
              <w:numPr>
                <w:ilvl w:val="0"/>
                <w:numId w:val="27"/>
              </w:numPr>
              <w:spacing w:after="0" w:line="240" w:lineRule="auto"/>
              <w:rPr>
                <w:color w:val="auto"/>
                <w:sz w:val="24"/>
                <w:szCs w:val="24"/>
                <w:u w:val="none"/>
                <w:lang w:eastAsia="en-GB"/>
              </w:rPr>
            </w:pPr>
            <w:r w:rsidRPr="00521B61">
              <w:rPr>
                <w:color w:val="auto"/>
                <w:sz w:val="24"/>
                <w:szCs w:val="24"/>
                <w:u w:val="none"/>
                <w:lang w:eastAsia="en-GB"/>
              </w:rPr>
              <w:t>Meet growing food demands  and improve the livelihoods of poor smallholder producers</w:t>
            </w:r>
          </w:p>
        </w:tc>
      </w:tr>
      <w:tr w:rsidR="00B964F1" w:rsidRPr="00521B61" w:rsidTr="00B964F1">
        <w:trPr>
          <w:trHeight w:val="602"/>
          <w:jc w:val="center"/>
        </w:trPr>
        <w:tc>
          <w:tcPr>
            <w:tcW w:w="9747" w:type="dxa"/>
            <w:gridSpan w:val="2"/>
            <w:tcBorders>
              <w:top w:val="nil"/>
              <w:left w:val="single" w:sz="8" w:space="0" w:color="auto"/>
              <w:bottom w:val="single" w:sz="4" w:space="0" w:color="auto"/>
              <w:right w:val="single" w:sz="4" w:space="0" w:color="auto"/>
            </w:tcBorders>
            <w:vAlign w:val="center"/>
          </w:tcPr>
          <w:p w:rsidR="00B964F1" w:rsidRPr="00521B61" w:rsidRDefault="00B964F1" w:rsidP="00B964F1">
            <w:pPr>
              <w:pStyle w:val="ListParagraph"/>
              <w:spacing w:after="0" w:line="240" w:lineRule="auto"/>
              <w:ind w:left="360"/>
              <w:jc w:val="center"/>
              <w:rPr>
                <w:b/>
                <w:color w:val="auto"/>
                <w:sz w:val="24"/>
                <w:szCs w:val="24"/>
                <w:u w:val="none"/>
                <w:lang w:eastAsia="en-GB"/>
              </w:rPr>
            </w:pPr>
            <w:r w:rsidRPr="00521B61">
              <w:rPr>
                <w:b/>
                <w:color w:val="auto"/>
                <w:sz w:val="24"/>
                <w:szCs w:val="24"/>
                <w:u w:val="none"/>
                <w:lang w:eastAsia="en-GB"/>
              </w:rPr>
              <w:t>Description of the technology</w:t>
            </w:r>
          </w:p>
        </w:tc>
      </w:tr>
      <w:tr w:rsidR="00B964F1" w:rsidRPr="00521B61" w:rsidTr="00B964F1">
        <w:trPr>
          <w:trHeight w:val="459"/>
          <w:jc w:val="center"/>
        </w:trPr>
        <w:tc>
          <w:tcPr>
            <w:tcW w:w="2235" w:type="dxa"/>
            <w:tcBorders>
              <w:top w:val="nil"/>
              <w:left w:val="single" w:sz="8" w:space="0" w:color="auto"/>
              <w:bottom w:val="single" w:sz="4" w:space="0" w:color="auto"/>
              <w:right w:val="single" w:sz="4" w:space="0" w:color="auto"/>
            </w:tcBorders>
            <w:vAlign w:val="center"/>
          </w:tcPr>
          <w:p w:rsidR="00B964F1" w:rsidRPr="00521B61" w:rsidRDefault="00B964F1" w:rsidP="00B964F1">
            <w:pPr>
              <w:spacing w:after="0" w:line="240" w:lineRule="auto"/>
              <w:rPr>
                <w:b/>
                <w:bCs/>
                <w:color w:val="auto"/>
                <w:sz w:val="24"/>
                <w:szCs w:val="24"/>
                <w:u w:val="none"/>
                <w:lang w:eastAsia="en-GB"/>
              </w:rPr>
            </w:pPr>
            <w:r w:rsidRPr="00521B61">
              <w:rPr>
                <w:b/>
                <w:bCs/>
                <w:color w:val="auto"/>
                <w:sz w:val="24"/>
                <w:szCs w:val="24"/>
                <w:u w:val="none"/>
                <w:lang w:eastAsia="en-GB"/>
              </w:rPr>
              <w:t>Targeted system</w:t>
            </w:r>
          </w:p>
        </w:tc>
        <w:tc>
          <w:tcPr>
            <w:tcW w:w="7512" w:type="dxa"/>
            <w:tcBorders>
              <w:top w:val="nil"/>
              <w:left w:val="nil"/>
              <w:bottom w:val="single" w:sz="4" w:space="0" w:color="auto"/>
              <w:right w:val="single" w:sz="4" w:space="0" w:color="auto"/>
            </w:tcBorders>
            <w:vAlign w:val="center"/>
          </w:tcPr>
          <w:p w:rsidR="00B964F1" w:rsidRPr="00521B61" w:rsidRDefault="00B964F1" w:rsidP="00B964F1">
            <w:pPr>
              <w:pStyle w:val="ListParagraph"/>
              <w:numPr>
                <w:ilvl w:val="0"/>
                <w:numId w:val="24"/>
              </w:numPr>
              <w:spacing w:after="0" w:line="240" w:lineRule="auto"/>
              <w:rPr>
                <w:color w:val="auto"/>
                <w:sz w:val="24"/>
                <w:szCs w:val="24"/>
                <w:u w:val="none"/>
                <w:lang w:eastAsia="en-GB"/>
              </w:rPr>
            </w:pPr>
            <w:r w:rsidRPr="00521B61">
              <w:rPr>
                <w:color w:val="auto"/>
                <w:sz w:val="24"/>
                <w:szCs w:val="24"/>
                <w:u w:val="none"/>
                <w:lang w:eastAsia="en-GB"/>
              </w:rPr>
              <w:t>Smallholder dairy systems</w:t>
            </w:r>
          </w:p>
        </w:tc>
      </w:tr>
      <w:tr w:rsidR="00B964F1" w:rsidRPr="00521B61" w:rsidTr="00B964F1">
        <w:trPr>
          <w:trHeight w:val="1451"/>
          <w:jc w:val="center"/>
        </w:trPr>
        <w:tc>
          <w:tcPr>
            <w:tcW w:w="2235" w:type="dxa"/>
            <w:tcBorders>
              <w:top w:val="nil"/>
              <w:left w:val="single" w:sz="8" w:space="0" w:color="auto"/>
              <w:bottom w:val="single" w:sz="4" w:space="0" w:color="auto"/>
              <w:right w:val="single" w:sz="4" w:space="0" w:color="auto"/>
            </w:tcBorders>
            <w:vAlign w:val="center"/>
          </w:tcPr>
          <w:p w:rsidR="00B964F1" w:rsidRPr="00521B61" w:rsidRDefault="00B964F1" w:rsidP="00B964F1">
            <w:pPr>
              <w:spacing w:after="0" w:line="240" w:lineRule="auto"/>
              <w:rPr>
                <w:b/>
                <w:bCs/>
                <w:color w:val="auto"/>
                <w:sz w:val="24"/>
                <w:szCs w:val="24"/>
                <w:u w:val="none"/>
                <w:lang w:eastAsia="en-GB"/>
              </w:rPr>
            </w:pPr>
            <w:r w:rsidRPr="00521B61">
              <w:rPr>
                <w:b/>
                <w:bCs/>
                <w:color w:val="auto"/>
                <w:sz w:val="24"/>
                <w:szCs w:val="24"/>
                <w:u w:val="none"/>
                <w:lang w:eastAsia="en-GB"/>
              </w:rPr>
              <w:t xml:space="preserve">Nature of the supporting environment: </w:t>
            </w:r>
          </w:p>
          <w:p w:rsidR="00B964F1" w:rsidRPr="00521B61" w:rsidRDefault="00B964F1" w:rsidP="00B964F1">
            <w:pPr>
              <w:spacing w:after="0" w:line="240" w:lineRule="auto"/>
              <w:rPr>
                <w:color w:val="auto"/>
                <w:sz w:val="24"/>
                <w:szCs w:val="24"/>
                <w:u w:val="none"/>
                <w:lang w:eastAsia="en-GB"/>
              </w:rPr>
            </w:pPr>
            <w:r w:rsidRPr="00521B61">
              <w:rPr>
                <w:b/>
                <w:bCs/>
                <w:color w:val="auto"/>
                <w:sz w:val="24"/>
                <w:szCs w:val="24"/>
                <w:u w:val="none"/>
                <w:lang w:eastAsia="en-GB"/>
              </w:rPr>
              <w:t>bio-physical characteristics</w:t>
            </w:r>
          </w:p>
        </w:tc>
        <w:tc>
          <w:tcPr>
            <w:tcW w:w="7512" w:type="dxa"/>
            <w:tcBorders>
              <w:top w:val="nil"/>
              <w:left w:val="nil"/>
              <w:bottom w:val="single" w:sz="4" w:space="0" w:color="auto"/>
              <w:right w:val="single" w:sz="4" w:space="0" w:color="auto"/>
            </w:tcBorders>
            <w:vAlign w:val="center"/>
          </w:tcPr>
          <w:p w:rsidR="00B964F1" w:rsidRPr="00521B61" w:rsidRDefault="00B964F1" w:rsidP="00B964F1">
            <w:pPr>
              <w:pStyle w:val="ListParagraph"/>
              <w:numPr>
                <w:ilvl w:val="0"/>
                <w:numId w:val="22"/>
              </w:numPr>
              <w:spacing w:after="0" w:line="240" w:lineRule="auto"/>
              <w:rPr>
                <w:color w:val="auto"/>
                <w:sz w:val="24"/>
                <w:szCs w:val="24"/>
                <w:u w:val="none"/>
                <w:lang w:eastAsia="en-GB"/>
              </w:rPr>
            </w:pPr>
            <w:r w:rsidRPr="00521B61">
              <w:rPr>
                <w:color w:val="auto"/>
                <w:sz w:val="24"/>
                <w:szCs w:val="24"/>
                <w:u w:val="none"/>
                <w:lang w:eastAsia="en-GB"/>
              </w:rPr>
              <w:t xml:space="preserve">Not suitable in the arid site, where livestock are grazed and feed is not purchased. </w:t>
            </w:r>
          </w:p>
        </w:tc>
      </w:tr>
      <w:tr w:rsidR="00B964F1" w:rsidRPr="00521B61" w:rsidTr="00B964F1">
        <w:trPr>
          <w:trHeight w:val="2552"/>
          <w:jc w:val="center"/>
        </w:trPr>
        <w:tc>
          <w:tcPr>
            <w:tcW w:w="2235" w:type="dxa"/>
            <w:tcBorders>
              <w:top w:val="nil"/>
              <w:left w:val="single" w:sz="8" w:space="0" w:color="auto"/>
              <w:bottom w:val="single" w:sz="4" w:space="0" w:color="auto"/>
              <w:right w:val="single" w:sz="4" w:space="0" w:color="auto"/>
            </w:tcBorders>
            <w:vAlign w:val="center"/>
          </w:tcPr>
          <w:p w:rsidR="00B964F1" w:rsidRPr="00521B61" w:rsidRDefault="00B964F1" w:rsidP="00B964F1">
            <w:pPr>
              <w:spacing w:after="0" w:line="240" w:lineRule="auto"/>
              <w:rPr>
                <w:b/>
                <w:bCs/>
                <w:color w:val="auto"/>
                <w:sz w:val="24"/>
                <w:szCs w:val="24"/>
                <w:u w:val="none"/>
                <w:lang w:eastAsia="en-GB"/>
              </w:rPr>
            </w:pPr>
            <w:r w:rsidRPr="00521B61">
              <w:rPr>
                <w:b/>
                <w:bCs/>
                <w:color w:val="auto"/>
                <w:sz w:val="24"/>
                <w:szCs w:val="24"/>
                <w:u w:val="none"/>
                <w:lang w:eastAsia="en-GB"/>
              </w:rPr>
              <w:t xml:space="preserve">Nature of the supporting environment: </w:t>
            </w:r>
          </w:p>
          <w:p w:rsidR="00B964F1" w:rsidRPr="00521B61" w:rsidRDefault="00B964F1" w:rsidP="00B964F1">
            <w:pPr>
              <w:spacing w:after="0" w:line="240" w:lineRule="auto"/>
              <w:rPr>
                <w:color w:val="auto"/>
                <w:sz w:val="24"/>
                <w:szCs w:val="24"/>
                <w:u w:val="none"/>
                <w:lang w:eastAsia="en-GB"/>
              </w:rPr>
            </w:pPr>
            <w:r w:rsidRPr="00521B61">
              <w:rPr>
                <w:b/>
                <w:bCs/>
                <w:color w:val="auto"/>
                <w:sz w:val="24"/>
                <w:szCs w:val="24"/>
                <w:u w:val="none"/>
                <w:lang w:eastAsia="en-GB"/>
              </w:rPr>
              <w:t>socio-economic condition</w:t>
            </w:r>
          </w:p>
        </w:tc>
        <w:tc>
          <w:tcPr>
            <w:tcW w:w="7512" w:type="dxa"/>
            <w:tcBorders>
              <w:top w:val="nil"/>
              <w:left w:val="nil"/>
              <w:bottom w:val="single" w:sz="4" w:space="0" w:color="auto"/>
              <w:right w:val="single" w:sz="4" w:space="0" w:color="auto"/>
            </w:tcBorders>
            <w:vAlign w:val="center"/>
          </w:tcPr>
          <w:p w:rsidR="00B964F1" w:rsidRPr="00521B61" w:rsidRDefault="00B964F1" w:rsidP="00B964F1">
            <w:pPr>
              <w:pStyle w:val="ListParagraph"/>
              <w:numPr>
                <w:ilvl w:val="0"/>
                <w:numId w:val="22"/>
              </w:numPr>
              <w:spacing w:after="0" w:line="240" w:lineRule="auto"/>
              <w:rPr>
                <w:color w:val="auto"/>
                <w:sz w:val="24"/>
                <w:szCs w:val="24"/>
                <w:u w:val="none"/>
                <w:lang w:eastAsia="en-GB"/>
              </w:rPr>
            </w:pPr>
            <w:r w:rsidRPr="00521B61">
              <w:rPr>
                <w:color w:val="auto"/>
                <w:sz w:val="24"/>
                <w:szCs w:val="24"/>
                <w:u w:val="none"/>
                <w:lang w:eastAsia="en-GB"/>
              </w:rPr>
              <w:t xml:space="preserve">Not suitable in the arid site, the cost of purchasing improved feeds will reduce a lot the net profits per </w:t>
            </w:r>
            <w:proofErr w:type="spellStart"/>
            <w:r w:rsidRPr="00521B61">
              <w:rPr>
                <w:color w:val="auto"/>
                <w:sz w:val="24"/>
                <w:szCs w:val="24"/>
                <w:u w:val="none"/>
                <w:lang w:eastAsia="en-GB"/>
              </w:rPr>
              <w:t>liter</w:t>
            </w:r>
            <w:proofErr w:type="spellEnd"/>
            <w:r w:rsidRPr="00521B61">
              <w:rPr>
                <w:color w:val="auto"/>
                <w:sz w:val="24"/>
                <w:szCs w:val="24"/>
                <w:u w:val="none"/>
                <w:lang w:eastAsia="en-GB"/>
              </w:rPr>
              <w:t xml:space="preserve"> of milk</w:t>
            </w:r>
          </w:p>
          <w:p w:rsidR="00B964F1" w:rsidRPr="00521B61" w:rsidRDefault="00B964F1" w:rsidP="00B964F1">
            <w:pPr>
              <w:pStyle w:val="ListParagraph"/>
              <w:numPr>
                <w:ilvl w:val="0"/>
                <w:numId w:val="22"/>
              </w:numPr>
              <w:spacing w:after="0" w:line="240" w:lineRule="auto"/>
              <w:rPr>
                <w:color w:val="auto"/>
                <w:sz w:val="24"/>
                <w:szCs w:val="24"/>
                <w:u w:val="none"/>
                <w:lang w:eastAsia="en-GB"/>
              </w:rPr>
            </w:pPr>
            <w:r w:rsidRPr="00521B61">
              <w:rPr>
                <w:color w:val="auto"/>
                <w:sz w:val="24"/>
                <w:szCs w:val="24"/>
                <w:u w:val="none"/>
                <w:lang w:eastAsia="en-GB"/>
              </w:rPr>
              <w:t xml:space="preserve">Households in arid and semi-arid areas (where livestock are mainly grazed) may require additional incentives to adopt improved feeding practices </w:t>
            </w:r>
          </w:p>
          <w:p w:rsidR="00B964F1" w:rsidRPr="00521B61" w:rsidRDefault="00B964F1" w:rsidP="00B964F1">
            <w:pPr>
              <w:pStyle w:val="ListParagraph"/>
              <w:numPr>
                <w:ilvl w:val="0"/>
                <w:numId w:val="22"/>
              </w:numPr>
              <w:spacing w:after="0" w:line="240" w:lineRule="auto"/>
              <w:rPr>
                <w:color w:val="auto"/>
                <w:sz w:val="24"/>
                <w:szCs w:val="24"/>
                <w:u w:val="none"/>
                <w:lang w:eastAsia="en-GB"/>
              </w:rPr>
            </w:pPr>
            <w:r w:rsidRPr="00521B61">
              <w:rPr>
                <w:color w:val="auto"/>
                <w:sz w:val="24"/>
                <w:szCs w:val="24"/>
                <w:u w:val="none"/>
                <w:lang w:eastAsia="en-GB"/>
              </w:rPr>
              <w:t xml:space="preserve">Extension/training  </w:t>
            </w:r>
          </w:p>
          <w:p w:rsidR="00B964F1" w:rsidRPr="00521B61" w:rsidRDefault="00B964F1" w:rsidP="00B964F1">
            <w:pPr>
              <w:pStyle w:val="ListParagraph"/>
              <w:numPr>
                <w:ilvl w:val="0"/>
                <w:numId w:val="22"/>
              </w:numPr>
              <w:spacing w:after="0" w:line="240" w:lineRule="auto"/>
              <w:rPr>
                <w:color w:val="auto"/>
                <w:sz w:val="24"/>
                <w:szCs w:val="24"/>
                <w:u w:val="none"/>
                <w:lang w:eastAsia="en-GB"/>
              </w:rPr>
            </w:pPr>
            <w:r w:rsidRPr="00521B61">
              <w:rPr>
                <w:color w:val="auto"/>
                <w:sz w:val="24"/>
                <w:szCs w:val="24"/>
                <w:u w:val="none"/>
                <w:lang w:eastAsia="en-GB"/>
              </w:rPr>
              <w:t xml:space="preserve">Non-farm income: it provides an integrative source of income available to purchase feed </w:t>
            </w:r>
          </w:p>
          <w:p w:rsidR="00B964F1" w:rsidRPr="00521B61" w:rsidRDefault="00B964F1" w:rsidP="00B964F1">
            <w:pPr>
              <w:pStyle w:val="ListParagraph"/>
              <w:numPr>
                <w:ilvl w:val="0"/>
                <w:numId w:val="22"/>
              </w:numPr>
              <w:spacing w:after="0" w:line="240" w:lineRule="auto"/>
              <w:rPr>
                <w:color w:val="auto"/>
                <w:sz w:val="24"/>
                <w:szCs w:val="24"/>
                <w:u w:val="none"/>
                <w:lang w:eastAsia="en-GB"/>
              </w:rPr>
            </w:pPr>
            <w:r w:rsidRPr="00521B61">
              <w:rPr>
                <w:color w:val="auto"/>
                <w:sz w:val="24"/>
                <w:szCs w:val="24"/>
                <w:u w:val="none"/>
                <w:lang w:eastAsia="en-GB"/>
              </w:rPr>
              <w:t xml:space="preserve">Distance from the markets:  greater distance to the markets where outputs are sold diminishes the probability of changing feeds </w:t>
            </w:r>
          </w:p>
        </w:tc>
      </w:tr>
      <w:tr w:rsidR="00B964F1" w:rsidRPr="00521B61" w:rsidTr="00B964F1">
        <w:trPr>
          <w:trHeight w:val="693"/>
          <w:jc w:val="center"/>
        </w:trPr>
        <w:tc>
          <w:tcPr>
            <w:tcW w:w="2235" w:type="dxa"/>
            <w:tcBorders>
              <w:top w:val="nil"/>
              <w:left w:val="single" w:sz="8" w:space="0" w:color="auto"/>
              <w:bottom w:val="single" w:sz="4" w:space="0" w:color="auto"/>
              <w:right w:val="single" w:sz="4" w:space="0" w:color="auto"/>
            </w:tcBorders>
            <w:vAlign w:val="center"/>
          </w:tcPr>
          <w:p w:rsidR="00B964F1" w:rsidRPr="00521B61" w:rsidRDefault="00B964F1" w:rsidP="00B964F1">
            <w:pPr>
              <w:spacing w:after="0" w:line="240" w:lineRule="auto"/>
              <w:rPr>
                <w:b/>
                <w:bCs/>
                <w:color w:val="auto"/>
                <w:sz w:val="24"/>
                <w:szCs w:val="24"/>
                <w:u w:val="none"/>
                <w:lang w:eastAsia="en-GB"/>
              </w:rPr>
            </w:pPr>
            <w:r w:rsidRPr="00521B61">
              <w:rPr>
                <w:b/>
                <w:bCs/>
                <w:color w:val="auto"/>
                <w:sz w:val="24"/>
                <w:szCs w:val="24"/>
                <w:u w:val="none"/>
                <w:lang w:eastAsia="en-GB"/>
              </w:rPr>
              <w:t>Energy density of the diet</w:t>
            </w:r>
          </w:p>
        </w:tc>
        <w:tc>
          <w:tcPr>
            <w:tcW w:w="7512" w:type="dxa"/>
            <w:tcBorders>
              <w:top w:val="nil"/>
              <w:left w:val="nil"/>
              <w:bottom w:val="single" w:sz="4" w:space="0" w:color="auto"/>
              <w:right w:val="single" w:sz="4" w:space="0" w:color="auto"/>
            </w:tcBorders>
            <w:vAlign w:val="center"/>
          </w:tcPr>
          <w:p w:rsidR="00B964F1" w:rsidRPr="00521B61" w:rsidRDefault="00B964F1" w:rsidP="00B964F1">
            <w:pPr>
              <w:pStyle w:val="ListParagraph"/>
              <w:numPr>
                <w:ilvl w:val="0"/>
                <w:numId w:val="26"/>
              </w:numPr>
              <w:spacing w:after="0" w:line="240" w:lineRule="auto"/>
              <w:rPr>
                <w:color w:val="auto"/>
                <w:sz w:val="24"/>
                <w:szCs w:val="24"/>
                <w:u w:val="none"/>
                <w:lang w:eastAsia="en-GB"/>
              </w:rPr>
            </w:pPr>
            <w:r w:rsidRPr="00521B61">
              <w:rPr>
                <w:color w:val="auto"/>
                <w:sz w:val="24"/>
                <w:szCs w:val="24"/>
                <w:u w:val="none"/>
                <w:lang w:eastAsia="en-GB"/>
              </w:rPr>
              <w:t>Baseline  feeding strategy: 9.3 (MJ ME/kg DM)</w:t>
            </w:r>
          </w:p>
          <w:p w:rsidR="00B964F1" w:rsidRPr="00521B61" w:rsidRDefault="00B964F1" w:rsidP="00B964F1">
            <w:pPr>
              <w:pStyle w:val="ListParagraph"/>
              <w:numPr>
                <w:ilvl w:val="0"/>
                <w:numId w:val="26"/>
              </w:numPr>
              <w:spacing w:after="0" w:line="240" w:lineRule="auto"/>
              <w:rPr>
                <w:color w:val="auto"/>
                <w:sz w:val="24"/>
                <w:szCs w:val="24"/>
                <w:u w:val="none"/>
                <w:lang w:eastAsia="en-GB"/>
              </w:rPr>
            </w:pPr>
            <w:r w:rsidRPr="00521B61">
              <w:rPr>
                <w:color w:val="auto"/>
                <w:sz w:val="24"/>
                <w:szCs w:val="24"/>
                <w:u w:val="none"/>
                <w:lang w:eastAsia="en-GB"/>
              </w:rPr>
              <w:t>Calculate energy density for the scenarios?</w:t>
            </w:r>
          </w:p>
          <w:p w:rsidR="00B964F1" w:rsidRPr="00521B61" w:rsidRDefault="00B964F1" w:rsidP="00B964F1">
            <w:pPr>
              <w:pStyle w:val="ListParagraph"/>
              <w:spacing w:after="0" w:line="240" w:lineRule="auto"/>
              <w:ind w:left="360"/>
              <w:rPr>
                <w:color w:val="auto"/>
                <w:sz w:val="24"/>
                <w:szCs w:val="24"/>
                <w:u w:val="none"/>
                <w:lang w:eastAsia="en-GB"/>
              </w:rPr>
            </w:pPr>
          </w:p>
        </w:tc>
      </w:tr>
      <w:tr w:rsidR="00B964F1" w:rsidRPr="00521B61" w:rsidTr="00B964F1">
        <w:trPr>
          <w:trHeight w:val="677"/>
          <w:jc w:val="center"/>
        </w:trPr>
        <w:tc>
          <w:tcPr>
            <w:tcW w:w="2235" w:type="dxa"/>
            <w:tcBorders>
              <w:top w:val="nil"/>
              <w:left w:val="single" w:sz="8" w:space="0" w:color="auto"/>
              <w:bottom w:val="single" w:sz="4" w:space="0" w:color="auto"/>
              <w:right w:val="single" w:sz="4" w:space="0" w:color="auto"/>
            </w:tcBorders>
            <w:vAlign w:val="center"/>
          </w:tcPr>
          <w:p w:rsidR="00B964F1" w:rsidRPr="00521B61" w:rsidRDefault="00B964F1" w:rsidP="00B964F1">
            <w:pPr>
              <w:spacing w:after="0" w:line="240" w:lineRule="auto"/>
              <w:rPr>
                <w:b/>
                <w:bCs/>
                <w:color w:val="auto"/>
                <w:sz w:val="24"/>
                <w:szCs w:val="24"/>
                <w:u w:val="none"/>
                <w:lang w:eastAsia="en-GB"/>
              </w:rPr>
            </w:pPr>
            <w:r w:rsidRPr="00521B61">
              <w:rPr>
                <w:b/>
                <w:bCs/>
                <w:iCs/>
                <w:color w:val="auto"/>
                <w:sz w:val="24"/>
                <w:szCs w:val="24"/>
                <w:u w:val="none"/>
                <w:lang w:eastAsia="en-GB"/>
              </w:rPr>
              <w:t>Geographical coverage</w:t>
            </w:r>
          </w:p>
        </w:tc>
        <w:tc>
          <w:tcPr>
            <w:tcW w:w="7512" w:type="dxa"/>
            <w:tcBorders>
              <w:top w:val="nil"/>
              <w:left w:val="nil"/>
              <w:bottom w:val="single" w:sz="4" w:space="0" w:color="auto"/>
              <w:right w:val="single" w:sz="4" w:space="0" w:color="auto"/>
            </w:tcBorders>
            <w:vAlign w:val="center"/>
          </w:tcPr>
          <w:p w:rsidR="00B964F1" w:rsidRPr="00521B61" w:rsidRDefault="00B964F1" w:rsidP="00B964F1">
            <w:pPr>
              <w:pStyle w:val="ListParagraph"/>
              <w:numPr>
                <w:ilvl w:val="0"/>
                <w:numId w:val="23"/>
              </w:numPr>
              <w:spacing w:after="0" w:line="240" w:lineRule="auto"/>
              <w:rPr>
                <w:color w:val="auto"/>
                <w:sz w:val="24"/>
                <w:szCs w:val="24"/>
                <w:u w:val="none"/>
                <w:lang w:eastAsia="en-GB"/>
              </w:rPr>
            </w:pPr>
            <w:r w:rsidRPr="00521B61">
              <w:rPr>
                <w:color w:val="auto"/>
                <w:sz w:val="24"/>
                <w:szCs w:val="24"/>
                <w:u w:val="none"/>
                <w:lang w:eastAsia="en-GB"/>
              </w:rPr>
              <w:t>Humid and temperate areas of east Africa</w:t>
            </w:r>
          </w:p>
          <w:p w:rsidR="00B964F1" w:rsidRPr="00521B61" w:rsidRDefault="00B964F1" w:rsidP="00B964F1">
            <w:pPr>
              <w:pStyle w:val="ListParagraph"/>
              <w:numPr>
                <w:ilvl w:val="0"/>
                <w:numId w:val="23"/>
              </w:numPr>
              <w:spacing w:after="0" w:line="240" w:lineRule="auto"/>
              <w:rPr>
                <w:color w:val="auto"/>
                <w:sz w:val="24"/>
                <w:szCs w:val="24"/>
                <w:u w:val="none"/>
                <w:lang w:eastAsia="en-GB"/>
              </w:rPr>
            </w:pPr>
            <w:r w:rsidRPr="00521B61">
              <w:rPr>
                <w:color w:val="auto"/>
                <w:sz w:val="24"/>
                <w:szCs w:val="24"/>
                <w:u w:val="none"/>
                <w:lang w:eastAsia="en-GB"/>
              </w:rPr>
              <w:t>Add data for GEM on min and max temperature</w:t>
            </w:r>
          </w:p>
          <w:p w:rsidR="00B964F1" w:rsidRPr="00521B61" w:rsidRDefault="00B964F1" w:rsidP="00B964F1">
            <w:pPr>
              <w:pStyle w:val="ListParagraph"/>
              <w:numPr>
                <w:ilvl w:val="0"/>
                <w:numId w:val="23"/>
              </w:numPr>
              <w:spacing w:after="0" w:line="240" w:lineRule="auto"/>
              <w:rPr>
                <w:color w:val="auto"/>
                <w:sz w:val="24"/>
                <w:szCs w:val="24"/>
                <w:u w:val="none"/>
                <w:lang w:eastAsia="en-GB"/>
              </w:rPr>
            </w:pPr>
            <w:r w:rsidRPr="00521B61">
              <w:rPr>
                <w:color w:val="auto"/>
                <w:sz w:val="24"/>
                <w:szCs w:val="24"/>
                <w:u w:val="none"/>
                <w:lang w:eastAsia="en-GB"/>
              </w:rPr>
              <w:t>Humid climates of &gt;1000-&gt;3000 mm rainfall /year.</w:t>
            </w:r>
          </w:p>
        </w:tc>
      </w:tr>
      <w:tr w:rsidR="00B964F1" w:rsidRPr="00521B61" w:rsidTr="00B964F1">
        <w:trPr>
          <w:trHeight w:val="416"/>
          <w:jc w:val="center"/>
        </w:trPr>
        <w:tc>
          <w:tcPr>
            <w:tcW w:w="2235" w:type="dxa"/>
            <w:tcBorders>
              <w:top w:val="nil"/>
              <w:left w:val="single" w:sz="8" w:space="0" w:color="auto"/>
              <w:bottom w:val="single" w:sz="4" w:space="0" w:color="auto"/>
              <w:right w:val="single" w:sz="4" w:space="0" w:color="auto"/>
            </w:tcBorders>
            <w:vAlign w:val="center"/>
          </w:tcPr>
          <w:p w:rsidR="00B964F1" w:rsidRPr="00521B61" w:rsidRDefault="00B964F1" w:rsidP="00B964F1">
            <w:pPr>
              <w:spacing w:after="0" w:line="240" w:lineRule="auto"/>
              <w:rPr>
                <w:b/>
                <w:bCs/>
                <w:color w:val="auto"/>
                <w:sz w:val="24"/>
                <w:szCs w:val="24"/>
                <w:u w:val="none"/>
                <w:lang w:eastAsia="en-GB"/>
              </w:rPr>
            </w:pPr>
            <w:r w:rsidRPr="00521B61">
              <w:rPr>
                <w:b/>
                <w:bCs/>
                <w:color w:val="auto"/>
                <w:sz w:val="24"/>
                <w:szCs w:val="24"/>
                <w:u w:val="none"/>
                <w:lang w:eastAsia="en-GB"/>
              </w:rPr>
              <w:t>Level of managerial capacity</w:t>
            </w:r>
          </w:p>
        </w:tc>
        <w:tc>
          <w:tcPr>
            <w:tcW w:w="7512" w:type="dxa"/>
            <w:tcBorders>
              <w:top w:val="nil"/>
              <w:left w:val="nil"/>
              <w:bottom w:val="single" w:sz="4" w:space="0" w:color="auto"/>
              <w:right w:val="single" w:sz="4" w:space="0" w:color="auto"/>
            </w:tcBorders>
            <w:vAlign w:val="center"/>
          </w:tcPr>
          <w:p w:rsidR="00B964F1" w:rsidRPr="00521B61" w:rsidRDefault="00B964F1" w:rsidP="00B964F1">
            <w:pPr>
              <w:pStyle w:val="ListParagraph"/>
              <w:numPr>
                <w:ilvl w:val="0"/>
                <w:numId w:val="22"/>
              </w:numPr>
              <w:spacing w:after="0" w:line="240" w:lineRule="auto"/>
              <w:rPr>
                <w:color w:val="auto"/>
                <w:sz w:val="24"/>
                <w:szCs w:val="24"/>
                <w:u w:val="none"/>
                <w:lang w:eastAsia="en-GB"/>
              </w:rPr>
            </w:pPr>
            <w:r w:rsidRPr="00521B61">
              <w:rPr>
                <w:color w:val="auto"/>
                <w:sz w:val="24"/>
                <w:szCs w:val="24"/>
                <w:u w:val="none"/>
                <w:lang w:eastAsia="en-GB"/>
              </w:rPr>
              <w:t>Medium</w:t>
            </w:r>
          </w:p>
        </w:tc>
      </w:tr>
      <w:tr w:rsidR="00B964F1" w:rsidRPr="00521B61" w:rsidTr="00B964F1">
        <w:trPr>
          <w:trHeight w:val="416"/>
          <w:jc w:val="center"/>
        </w:trPr>
        <w:tc>
          <w:tcPr>
            <w:tcW w:w="2235" w:type="dxa"/>
            <w:tcBorders>
              <w:top w:val="nil"/>
              <w:left w:val="single" w:sz="8" w:space="0" w:color="auto"/>
              <w:bottom w:val="single" w:sz="4" w:space="0" w:color="auto"/>
              <w:right w:val="single" w:sz="4" w:space="0" w:color="auto"/>
            </w:tcBorders>
            <w:vAlign w:val="center"/>
          </w:tcPr>
          <w:p w:rsidR="00B964F1" w:rsidRPr="00521B61" w:rsidRDefault="00B964F1" w:rsidP="00B964F1">
            <w:pPr>
              <w:spacing w:after="0" w:line="240" w:lineRule="auto"/>
              <w:rPr>
                <w:b/>
                <w:bCs/>
                <w:color w:val="auto"/>
                <w:sz w:val="24"/>
                <w:szCs w:val="24"/>
                <w:u w:val="none"/>
                <w:lang w:eastAsia="en-GB"/>
              </w:rPr>
            </w:pPr>
            <w:r w:rsidRPr="00521B61">
              <w:rPr>
                <w:b/>
                <w:bCs/>
                <w:color w:val="auto"/>
                <w:sz w:val="24"/>
                <w:szCs w:val="24"/>
                <w:u w:val="none"/>
                <w:lang w:eastAsia="en-GB"/>
              </w:rPr>
              <w:t xml:space="preserve">Level of external inputs required for </w:t>
            </w:r>
            <w:r w:rsidRPr="00521B61">
              <w:rPr>
                <w:b/>
                <w:bCs/>
                <w:color w:val="auto"/>
                <w:sz w:val="24"/>
                <w:szCs w:val="24"/>
                <w:u w:val="none"/>
                <w:lang w:eastAsia="en-GB"/>
              </w:rPr>
              <w:lastRenderedPageBreak/>
              <w:t>implementation of the technology</w:t>
            </w:r>
          </w:p>
        </w:tc>
        <w:tc>
          <w:tcPr>
            <w:tcW w:w="7512" w:type="dxa"/>
            <w:tcBorders>
              <w:top w:val="nil"/>
              <w:left w:val="nil"/>
              <w:bottom w:val="single" w:sz="4" w:space="0" w:color="auto"/>
              <w:right w:val="single" w:sz="4" w:space="0" w:color="auto"/>
            </w:tcBorders>
            <w:vAlign w:val="center"/>
          </w:tcPr>
          <w:p w:rsidR="00B964F1" w:rsidRPr="00521B61" w:rsidRDefault="00B964F1" w:rsidP="00B964F1">
            <w:pPr>
              <w:pStyle w:val="ListParagraph"/>
              <w:numPr>
                <w:ilvl w:val="0"/>
                <w:numId w:val="22"/>
              </w:numPr>
              <w:spacing w:after="0" w:line="240" w:lineRule="auto"/>
              <w:rPr>
                <w:color w:val="auto"/>
                <w:sz w:val="24"/>
                <w:szCs w:val="24"/>
                <w:u w:val="none"/>
                <w:lang w:eastAsia="en-GB"/>
              </w:rPr>
            </w:pPr>
            <w:r w:rsidRPr="00521B61">
              <w:rPr>
                <w:color w:val="auto"/>
                <w:sz w:val="24"/>
                <w:szCs w:val="24"/>
                <w:u w:val="none"/>
                <w:lang w:eastAsia="en-GB"/>
              </w:rPr>
              <w:lastRenderedPageBreak/>
              <w:t xml:space="preserve">High availability of </w:t>
            </w:r>
            <w:proofErr w:type="spellStart"/>
            <w:r w:rsidRPr="00521B61">
              <w:rPr>
                <w:color w:val="auto"/>
                <w:sz w:val="24"/>
                <w:szCs w:val="24"/>
                <w:u w:val="none"/>
                <w:lang w:eastAsia="en-GB"/>
              </w:rPr>
              <w:t>Desmodium</w:t>
            </w:r>
            <w:proofErr w:type="spellEnd"/>
            <w:r w:rsidRPr="00521B61">
              <w:rPr>
                <w:color w:val="auto"/>
                <w:sz w:val="24"/>
                <w:szCs w:val="24"/>
                <w:u w:val="none"/>
                <w:lang w:eastAsia="en-GB"/>
              </w:rPr>
              <w:t xml:space="preserve"> seeds</w:t>
            </w:r>
          </w:p>
          <w:p w:rsidR="00B964F1" w:rsidRPr="00521B61" w:rsidRDefault="00B964F1" w:rsidP="00B964F1">
            <w:pPr>
              <w:pStyle w:val="ListParagraph"/>
              <w:spacing w:after="0" w:line="240" w:lineRule="auto"/>
              <w:ind w:left="360"/>
              <w:rPr>
                <w:color w:val="auto"/>
                <w:sz w:val="24"/>
                <w:szCs w:val="24"/>
                <w:u w:val="none"/>
                <w:lang w:eastAsia="en-GB"/>
              </w:rPr>
            </w:pPr>
          </w:p>
        </w:tc>
      </w:tr>
      <w:tr w:rsidR="00B964F1" w:rsidRPr="00521B61" w:rsidTr="00B964F1">
        <w:trPr>
          <w:trHeight w:val="870"/>
          <w:jc w:val="center"/>
        </w:trPr>
        <w:tc>
          <w:tcPr>
            <w:tcW w:w="9747" w:type="dxa"/>
            <w:gridSpan w:val="2"/>
            <w:tcBorders>
              <w:top w:val="nil"/>
              <w:left w:val="single" w:sz="8" w:space="0" w:color="auto"/>
              <w:bottom w:val="single" w:sz="4" w:space="0" w:color="auto"/>
              <w:right w:val="single" w:sz="4" w:space="0" w:color="auto"/>
            </w:tcBorders>
            <w:vAlign w:val="center"/>
          </w:tcPr>
          <w:p w:rsidR="00B964F1" w:rsidRPr="00521B61" w:rsidRDefault="001520B2" w:rsidP="00B964F1">
            <w:pPr>
              <w:pStyle w:val="ListParagraph"/>
              <w:spacing w:after="0" w:line="240" w:lineRule="auto"/>
              <w:ind w:left="360"/>
              <w:jc w:val="center"/>
              <w:rPr>
                <w:b/>
                <w:color w:val="auto"/>
                <w:sz w:val="24"/>
                <w:szCs w:val="24"/>
                <w:u w:val="none"/>
                <w:lang w:eastAsia="en-GB"/>
              </w:rPr>
            </w:pPr>
            <w:r w:rsidRPr="00521B61">
              <w:rPr>
                <w:b/>
                <w:color w:val="auto"/>
                <w:sz w:val="24"/>
                <w:szCs w:val="24"/>
                <w:u w:val="none"/>
                <w:lang w:eastAsia="en-GB"/>
              </w:rPr>
              <w:lastRenderedPageBreak/>
              <w:t xml:space="preserve">The </w:t>
            </w:r>
            <w:r w:rsidR="00B964F1" w:rsidRPr="00521B61">
              <w:rPr>
                <w:b/>
                <w:color w:val="auto"/>
                <w:sz w:val="24"/>
                <w:szCs w:val="24"/>
                <w:u w:val="none"/>
                <w:lang w:eastAsia="en-GB"/>
              </w:rPr>
              <w:t>Affected</w:t>
            </w:r>
          </w:p>
        </w:tc>
      </w:tr>
      <w:tr w:rsidR="00B964F1" w:rsidRPr="00521B61" w:rsidTr="00B964F1">
        <w:trPr>
          <w:trHeight w:val="870"/>
          <w:jc w:val="center"/>
        </w:trPr>
        <w:tc>
          <w:tcPr>
            <w:tcW w:w="2235" w:type="dxa"/>
            <w:tcBorders>
              <w:top w:val="nil"/>
              <w:left w:val="single" w:sz="8" w:space="0" w:color="auto"/>
              <w:bottom w:val="single" w:sz="4" w:space="0" w:color="auto"/>
              <w:right w:val="single" w:sz="4" w:space="0" w:color="auto"/>
            </w:tcBorders>
            <w:vAlign w:val="center"/>
          </w:tcPr>
          <w:p w:rsidR="00B964F1" w:rsidRPr="00521B61" w:rsidRDefault="00B964F1" w:rsidP="00B964F1">
            <w:pPr>
              <w:spacing w:after="0" w:line="240" w:lineRule="auto"/>
              <w:rPr>
                <w:b/>
                <w:bCs/>
                <w:color w:val="auto"/>
                <w:sz w:val="24"/>
                <w:szCs w:val="24"/>
                <w:u w:val="none"/>
                <w:lang w:eastAsia="en-GB"/>
              </w:rPr>
            </w:pPr>
            <w:r w:rsidRPr="00521B61">
              <w:rPr>
                <w:b/>
                <w:bCs/>
                <w:color w:val="auto"/>
                <w:sz w:val="24"/>
                <w:szCs w:val="24"/>
                <w:u w:val="none"/>
                <w:lang w:eastAsia="en-GB"/>
              </w:rPr>
              <w:t>Who can be affected by the output of the technology</w:t>
            </w:r>
          </w:p>
        </w:tc>
        <w:tc>
          <w:tcPr>
            <w:tcW w:w="7512" w:type="dxa"/>
            <w:tcBorders>
              <w:top w:val="single" w:sz="4" w:space="0" w:color="auto"/>
              <w:left w:val="nil"/>
              <w:bottom w:val="single" w:sz="4" w:space="0" w:color="auto"/>
              <w:right w:val="single" w:sz="4" w:space="0" w:color="auto"/>
            </w:tcBorders>
            <w:vAlign w:val="center"/>
          </w:tcPr>
          <w:p w:rsidR="00B964F1" w:rsidRPr="00521B61" w:rsidRDefault="00B964F1" w:rsidP="00B964F1">
            <w:pPr>
              <w:pStyle w:val="ListParagraph"/>
              <w:numPr>
                <w:ilvl w:val="0"/>
                <w:numId w:val="22"/>
              </w:numPr>
              <w:spacing w:after="0" w:line="240" w:lineRule="auto"/>
              <w:rPr>
                <w:color w:val="auto"/>
                <w:sz w:val="24"/>
                <w:szCs w:val="24"/>
                <w:u w:val="none"/>
                <w:lang w:eastAsia="en-GB"/>
              </w:rPr>
            </w:pPr>
            <w:r w:rsidRPr="00521B61">
              <w:rPr>
                <w:color w:val="auto"/>
                <w:sz w:val="24"/>
                <w:szCs w:val="24"/>
                <w:u w:val="none"/>
                <w:lang w:eastAsia="en-GB"/>
              </w:rPr>
              <w:t>Market oriented dairy farmers</w:t>
            </w:r>
          </w:p>
          <w:p w:rsidR="00B964F1" w:rsidRPr="00521B61" w:rsidRDefault="00B964F1" w:rsidP="00B964F1">
            <w:pPr>
              <w:pStyle w:val="ListParagraph"/>
              <w:numPr>
                <w:ilvl w:val="0"/>
                <w:numId w:val="22"/>
              </w:numPr>
              <w:spacing w:after="0" w:line="240" w:lineRule="auto"/>
              <w:rPr>
                <w:color w:val="auto"/>
                <w:sz w:val="24"/>
                <w:szCs w:val="24"/>
                <w:u w:val="none"/>
                <w:lang w:eastAsia="en-GB"/>
              </w:rPr>
            </w:pPr>
            <w:r w:rsidRPr="00521B61">
              <w:rPr>
                <w:color w:val="auto"/>
                <w:sz w:val="24"/>
                <w:szCs w:val="24"/>
                <w:u w:val="none"/>
                <w:lang w:eastAsia="en-GB"/>
              </w:rPr>
              <w:t>Hired labourers</w:t>
            </w:r>
          </w:p>
          <w:p w:rsidR="00B964F1" w:rsidRPr="00521B61" w:rsidRDefault="00B964F1" w:rsidP="00B964F1">
            <w:pPr>
              <w:pStyle w:val="ListParagraph"/>
              <w:numPr>
                <w:ilvl w:val="0"/>
                <w:numId w:val="22"/>
              </w:numPr>
              <w:spacing w:after="0" w:line="240" w:lineRule="auto"/>
              <w:rPr>
                <w:color w:val="auto"/>
                <w:sz w:val="24"/>
                <w:szCs w:val="24"/>
                <w:u w:val="none"/>
                <w:lang w:eastAsia="en-GB"/>
              </w:rPr>
            </w:pPr>
            <w:r w:rsidRPr="00521B61">
              <w:rPr>
                <w:color w:val="auto"/>
                <w:sz w:val="24"/>
                <w:szCs w:val="24"/>
                <w:u w:val="none"/>
                <w:lang w:eastAsia="en-GB"/>
              </w:rPr>
              <w:t>Milk consumers (through potential increased milk production and milk price reduction)</w:t>
            </w:r>
          </w:p>
          <w:p w:rsidR="00B964F1" w:rsidRPr="00521B61" w:rsidRDefault="00B964F1" w:rsidP="00B964F1">
            <w:pPr>
              <w:pStyle w:val="ListParagraph"/>
              <w:numPr>
                <w:ilvl w:val="0"/>
                <w:numId w:val="22"/>
              </w:numPr>
              <w:spacing w:after="0" w:line="240" w:lineRule="auto"/>
              <w:rPr>
                <w:color w:val="auto"/>
                <w:sz w:val="24"/>
                <w:szCs w:val="24"/>
                <w:u w:val="none"/>
                <w:lang w:eastAsia="en-GB"/>
              </w:rPr>
            </w:pPr>
            <w:r w:rsidRPr="00521B61">
              <w:rPr>
                <w:color w:val="auto"/>
                <w:sz w:val="24"/>
                <w:szCs w:val="24"/>
                <w:u w:val="none"/>
                <w:lang w:eastAsia="en-GB"/>
              </w:rPr>
              <w:t>Milk marketers</w:t>
            </w:r>
          </w:p>
          <w:p w:rsidR="00B964F1" w:rsidRPr="00521B61" w:rsidRDefault="00B964F1" w:rsidP="00B964F1">
            <w:pPr>
              <w:pStyle w:val="ListParagraph"/>
              <w:spacing w:after="0" w:line="240" w:lineRule="auto"/>
              <w:ind w:left="360"/>
              <w:rPr>
                <w:color w:val="auto"/>
                <w:sz w:val="24"/>
                <w:szCs w:val="24"/>
                <w:u w:val="none"/>
                <w:lang w:eastAsia="en-GB"/>
              </w:rPr>
            </w:pPr>
          </w:p>
        </w:tc>
      </w:tr>
      <w:tr w:rsidR="00B964F1" w:rsidRPr="00521B61" w:rsidTr="00B964F1">
        <w:trPr>
          <w:trHeight w:val="870"/>
          <w:jc w:val="center"/>
        </w:trPr>
        <w:tc>
          <w:tcPr>
            <w:tcW w:w="2235" w:type="dxa"/>
            <w:tcBorders>
              <w:top w:val="single" w:sz="4" w:space="0" w:color="auto"/>
              <w:left w:val="single" w:sz="8" w:space="0" w:color="auto"/>
              <w:bottom w:val="nil"/>
              <w:right w:val="single" w:sz="4" w:space="0" w:color="auto"/>
            </w:tcBorders>
            <w:vAlign w:val="center"/>
          </w:tcPr>
          <w:p w:rsidR="00B964F1" w:rsidRPr="00521B61" w:rsidRDefault="00B964F1" w:rsidP="00B964F1">
            <w:pPr>
              <w:spacing w:after="0" w:line="240" w:lineRule="auto"/>
              <w:rPr>
                <w:color w:val="auto"/>
                <w:sz w:val="24"/>
                <w:szCs w:val="24"/>
                <w:u w:val="none"/>
                <w:lang w:eastAsia="en-GB"/>
              </w:rPr>
            </w:pPr>
            <w:r w:rsidRPr="00521B61">
              <w:rPr>
                <w:b/>
                <w:bCs/>
                <w:color w:val="auto"/>
                <w:sz w:val="24"/>
                <w:szCs w:val="24"/>
                <w:u w:val="none"/>
                <w:lang w:eastAsia="en-GB"/>
              </w:rPr>
              <w:t xml:space="preserve">Nature of the supporting environment: institutional condition </w:t>
            </w:r>
          </w:p>
        </w:tc>
        <w:tc>
          <w:tcPr>
            <w:tcW w:w="7512" w:type="dxa"/>
            <w:tcBorders>
              <w:top w:val="single" w:sz="4" w:space="0" w:color="auto"/>
              <w:left w:val="nil"/>
              <w:bottom w:val="single" w:sz="4" w:space="0" w:color="auto"/>
              <w:right w:val="single" w:sz="4" w:space="0" w:color="auto"/>
            </w:tcBorders>
            <w:vAlign w:val="center"/>
          </w:tcPr>
          <w:p w:rsidR="00B964F1" w:rsidRPr="00521B61" w:rsidRDefault="00B964F1" w:rsidP="00B964F1">
            <w:pPr>
              <w:pStyle w:val="ListParagraph"/>
              <w:numPr>
                <w:ilvl w:val="0"/>
                <w:numId w:val="22"/>
              </w:numPr>
              <w:spacing w:after="0" w:line="240" w:lineRule="auto"/>
              <w:rPr>
                <w:color w:val="auto"/>
                <w:sz w:val="24"/>
                <w:szCs w:val="24"/>
                <w:u w:val="none"/>
                <w:lang w:eastAsia="en-GB"/>
              </w:rPr>
            </w:pPr>
            <w:r w:rsidRPr="00521B61">
              <w:rPr>
                <w:color w:val="auto"/>
                <w:sz w:val="24"/>
                <w:szCs w:val="24"/>
                <w:u w:val="none"/>
                <w:lang w:eastAsia="en-GB"/>
              </w:rPr>
              <w:t xml:space="preserve"> Public provision of improved feeds in areas where these practices are not as profitable would facilitate adoption and maximize benefits in terms of increased productivity and GHG mitigation </w:t>
            </w:r>
          </w:p>
          <w:p w:rsidR="00B964F1" w:rsidRPr="00521B61" w:rsidRDefault="00B964F1" w:rsidP="00B964F1">
            <w:pPr>
              <w:pStyle w:val="ListParagraph"/>
              <w:numPr>
                <w:ilvl w:val="0"/>
                <w:numId w:val="22"/>
              </w:numPr>
              <w:spacing w:after="0" w:line="240" w:lineRule="auto"/>
              <w:rPr>
                <w:color w:val="auto"/>
                <w:sz w:val="24"/>
                <w:szCs w:val="24"/>
                <w:u w:val="none"/>
                <w:lang w:eastAsia="en-GB"/>
              </w:rPr>
            </w:pPr>
            <w:r w:rsidRPr="00521B61">
              <w:rPr>
                <w:color w:val="auto"/>
                <w:sz w:val="24"/>
                <w:szCs w:val="24"/>
                <w:u w:val="none"/>
                <w:lang w:eastAsia="en-GB"/>
              </w:rPr>
              <w:t xml:space="preserve">Access to information </w:t>
            </w:r>
          </w:p>
          <w:p w:rsidR="00B964F1" w:rsidRPr="00521B61" w:rsidRDefault="00B964F1" w:rsidP="00B964F1">
            <w:pPr>
              <w:pStyle w:val="ListParagraph"/>
              <w:numPr>
                <w:ilvl w:val="0"/>
                <w:numId w:val="22"/>
              </w:numPr>
              <w:spacing w:after="0" w:line="240" w:lineRule="auto"/>
              <w:rPr>
                <w:color w:val="auto"/>
                <w:sz w:val="24"/>
                <w:szCs w:val="24"/>
                <w:u w:val="none"/>
                <w:lang w:eastAsia="en-GB"/>
              </w:rPr>
            </w:pPr>
            <w:r w:rsidRPr="00521B61">
              <w:rPr>
                <w:color w:val="auto"/>
                <w:sz w:val="24"/>
                <w:szCs w:val="24"/>
                <w:u w:val="none"/>
                <w:lang w:eastAsia="en-GB"/>
              </w:rPr>
              <w:t xml:space="preserve">Access to markets: greater distance to market  reduce the access to information due to limited opportunities for exchange with other farmers </w:t>
            </w:r>
          </w:p>
        </w:tc>
      </w:tr>
      <w:tr w:rsidR="00B964F1" w:rsidRPr="00521B61" w:rsidTr="00B964F1">
        <w:trPr>
          <w:trHeight w:val="870"/>
          <w:jc w:val="center"/>
        </w:trPr>
        <w:tc>
          <w:tcPr>
            <w:tcW w:w="9747" w:type="dxa"/>
            <w:gridSpan w:val="2"/>
            <w:tcBorders>
              <w:top w:val="single" w:sz="4" w:space="0" w:color="auto"/>
              <w:left w:val="single" w:sz="8" w:space="0" w:color="auto"/>
              <w:bottom w:val="single" w:sz="4" w:space="0" w:color="auto"/>
              <w:right w:val="single" w:sz="4" w:space="0" w:color="auto"/>
            </w:tcBorders>
            <w:vAlign w:val="center"/>
          </w:tcPr>
          <w:p w:rsidR="00B964F1" w:rsidRPr="00521B61" w:rsidRDefault="00B964F1" w:rsidP="00B964F1">
            <w:pPr>
              <w:pStyle w:val="ListParagraph"/>
              <w:spacing w:after="0" w:line="240" w:lineRule="auto"/>
              <w:ind w:left="360"/>
              <w:jc w:val="center"/>
              <w:rPr>
                <w:b/>
                <w:color w:val="auto"/>
                <w:sz w:val="24"/>
                <w:szCs w:val="24"/>
                <w:u w:val="none"/>
                <w:lang w:eastAsia="en-GB"/>
              </w:rPr>
            </w:pPr>
            <w:r w:rsidRPr="00521B61">
              <w:rPr>
                <w:b/>
                <w:color w:val="auto"/>
                <w:sz w:val="24"/>
                <w:szCs w:val="24"/>
                <w:u w:val="none"/>
                <w:lang w:eastAsia="en-GB"/>
              </w:rPr>
              <w:t>Impact</w:t>
            </w:r>
          </w:p>
        </w:tc>
      </w:tr>
      <w:tr w:rsidR="00B964F1" w:rsidRPr="00521B61" w:rsidTr="00B964F1">
        <w:trPr>
          <w:trHeight w:val="870"/>
          <w:jc w:val="center"/>
        </w:trPr>
        <w:tc>
          <w:tcPr>
            <w:tcW w:w="2235" w:type="dxa"/>
            <w:tcBorders>
              <w:top w:val="single" w:sz="4" w:space="0" w:color="auto"/>
              <w:left w:val="single" w:sz="8" w:space="0" w:color="auto"/>
              <w:bottom w:val="single" w:sz="4" w:space="0" w:color="auto"/>
              <w:right w:val="single" w:sz="4" w:space="0" w:color="auto"/>
            </w:tcBorders>
            <w:vAlign w:val="center"/>
          </w:tcPr>
          <w:p w:rsidR="00B964F1" w:rsidRPr="00521B61" w:rsidRDefault="00B964F1" w:rsidP="00B964F1">
            <w:pPr>
              <w:spacing w:after="0" w:line="240" w:lineRule="auto"/>
              <w:rPr>
                <w:b/>
                <w:bCs/>
                <w:color w:val="auto"/>
                <w:sz w:val="24"/>
                <w:szCs w:val="24"/>
                <w:u w:val="none"/>
                <w:lang w:eastAsia="en-GB"/>
              </w:rPr>
            </w:pPr>
            <w:r w:rsidRPr="00521B61">
              <w:rPr>
                <w:b/>
                <w:bCs/>
                <w:color w:val="auto"/>
                <w:sz w:val="24"/>
                <w:szCs w:val="24"/>
                <w:u w:val="none"/>
                <w:lang w:eastAsia="en-GB"/>
              </w:rPr>
              <w:t>Productivity response</w:t>
            </w:r>
          </w:p>
        </w:tc>
        <w:tc>
          <w:tcPr>
            <w:tcW w:w="7512" w:type="dxa"/>
            <w:tcBorders>
              <w:top w:val="single" w:sz="4" w:space="0" w:color="auto"/>
              <w:left w:val="nil"/>
              <w:bottom w:val="single" w:sz="4" w:space="0" w:color="auto"/>
              <w:right w:val="single" w:sz="4" w:space="0" w:color="auto"/>
            </w:tcBorders>
            <w:vAlign w:val="center"/>
          </w:tcPr>
          <w:p w:rsidR="00B964F1" w:rsidRPr="00521B61" w:rsidRDefault="00B964F1" w:rsidP="00B964F1">
            <w:pPr>
              <w:pStyle w:val="ListParagraph"/>
              <w:numPr>
                <w:ilvl w:val="0"/>
                <w:numId w:val="25"/>
              </w:numPr>
              <w:spacing w:after="0" w:line="240" w:lineRule="auto"/>
              <w:rPr>
                <w:color w:val="auto"/>
                <w:sz w:val="24"/>
                <w:szCs w:val="24"/>
                <w:u w:val="none"/>
                <w:lang w:eastAsia="en-GB"/>
              </w:rPr>
            </w:pPr>
            <w:r w:rsidRPr="00521B61">
              <w:rPr>
                <w:color w:val="auto"/>
                <w:sz w:val="24"/>
                <w:szCs w:val="24"/>
                <w:u w:val="none"/>
                <w:lang w:eastAsia="en-GB"/>
              </w:rPr>
              <w:t>Baseline production of milk: 548 Kg/</w:t>
            </w:r>
            <w:proofErr w:type="spellStart"/>
            <w:r w:rsidRPr="00521B61">
              <w:rPr>
                <w:color w:val="auto"/>
                <w:sz w:val="24"/>
                <w:szCs w:val="24"/>
                <w:u w:val="none"/>
                <w:lang w:eastAsia="en-GB"/>
              </w:rPr>
              <w:t>yr</w:t>
            </w:r>
            <w:proofErr w:type="spellEnd"/>
          </w:p>
          <w:p w:rsidR="00B964F1" w:rsidRPr="00521B61" w:rsidRDefault="00B964F1" w:rsidP="00B964F1">
            <w:pPr>
              <w:pStyle w:val="ListParagraph"/>
              <w:spacing w:after="0" w:line="240" w:lineRule="auto"/>
              <w:ind w:left="360"/>
              <w:rPr>
                <w:color w:val="auto"/>
                <w:sz w:val="24"/>
                <w:szCs w:val="24"/>
                <w:u w:val="none"/>
                <w:lang w:eastAsia="en-GB"/>
              </w:rPr>
            </w:pPr>
            <w:r w:rsidRPr="00521B61">
              <w:rPr>
                <w:color w:val="auto"/>
                <w:sz w:val="24"/>
                <w:szCs w:val="24"/>
                <w:u w:val="none"/>
                <w:lang w:eastAsia="en-GB"/>
              </w:rPr>
              <w:t xml:space="preserve">Implemented milk production: +1 kg/day of </w:t>
            </w:r>
            <w:proofErr w:type="spellStart"/>
            <w:r w:rsidRPr="00521B61">
              <w:rPr>
                <w:color w:val="auto"/>
                <w:sz w:val="24"/>
                <w:szCs w:val="24"/>
                <w:u w:val="none"/>
                <w:lang w:eastAsia="en-GB"/>
              </w:rPr>
              <w:t>Desmodium</w:t>
            </w:r>
            <w:proofErr w:type="spellEnd"/>
            <w:r w:rsidRPr="00521B61">
              <w:rPr>
                <w:color w:val="auto"/>
                <w:sz w:val="24"/>
                <w:szCs w:val="24"/>
                <w:u w:val="none"/>
                <w:lang w:eastAsia="en-GB"/>
              </w:rPr>
              <w:t xml:space="preserve"> = +21%</w:t>
            </w:r>
          </w:p>
          <w:p w:rsidR="00B964F1" w:rsidRPr="00521B61" w:rsidRDefault="00B964F1" w:rsidP="00B964F1">
            <w:pPr>
              <w:pStyle w:val="ListParagraph"/>
              <w:spacing w:after="0" w:line="240" w:lineRule="auto"/>
              <w:ind w:left="360"/>
              <w:rPr>
                <w:color w:val="auto"/>
                <w:sz w:val="24"/>
                <w:szCs w:val="24"/>
                <w:u w:val="none"/>
                <w:lang w:eastAsia="en-GB"/>
              </w:rPr>
            </w:pPr>
            <w:r w:rsidRPr="00521B61">
              <w:rPr>
                <w:color w:val="auto"/>
                <w:sz w:val="24"/>
                <w:szCs w:val="24"/>
                <w:u w:val="none"/>
                <w:lang w:eastAsia="en-GB"/>
              </w:rPr>
              <w:t xml:space="preserve">Implemented milk production: +2 kg/day of </w:t>
            </w:r>
            <w:proofErr w:type="spellStart"/>
            <w:r w:rsidRPr="00521B61">
              <w:rPr>
                <w:color w:val="auto"/>
                <w:sz w:val="24"/>
                <w:szCs w:val="24"/>
                <w:u w:val="none"/>
                <w:lang w:eastAsia="en-GB"/>
              </w:rPr>
              <w:t>Desmodium</w:t>
            </w:r>
            <w:proofErr w:type="spellEnd"/>
            <w:r w:rsidRPr="00521B61">
              <w:rPr>
                <w:color w:val="auto"/>
                <w:sz w:val="24"/>
                <w:szCs w:val="24"/>
                <w:u w:val="none"/>
                <w:lang w:eastAsia="en-GB"/>
              </w:rPr>
              <w:t xml:space="preserve"> = +36%</w:t>
            </w:r>
          </w:p>
        </w:tc>
      </w:tr>
      <w:tr w:rsidR="00B964F1" w:rsidRPr="00521B61" w:rsidTr="00B964F1">
        <w:trPr>
          <w:trHeight w:val="870"/>
          <w:jc w:val="center"/>
        </w:trPr>
        <w:tc>
          <w:tcPr>
            <w:tcW w:w="2235" w:type="dxa"/>
            <w:tcBorders>
              <w:top w:val="single" w:sz="4" w:space="0" w:color="auto"/>
              <w:left w:val="single" w:sz="8" w:space="0" w:color="auto"/>
              <w:bottom w:val="single" w:sz="4" w:space="0" w:color="auto"/>
              <w:right w:val="single" w:sz="4" w:space="0" w:color="auto"/>
            </w:tcBorders>
            <w:vAlign w:val="center"/>
          </w:tcPr>
          <w:p w:rsidR="00B964F1" w:rsidRPr="00521B61" w:rsidRDefault="00B964F1" w:rsidP="00B964F1">
            <w:pPr>
              <w:spacing w:after="0" w:line="240" w:lineRule="auto"/>
              <w:rPr>
                <w:b/>
                <w:bCs/>
                <w:color w:val="auto"/>
                <w:sz w:val="24"/>
                <w:szCs w:val="24"/>
                <w:u w:val="none"/>
                <w:lang w:eastAsia="en-GB"/>
              </w:rPr>
            </w:pPr>
            <w:r w:rsidRPr="00521B61">
              <w:rPr>
                <w:b/>
                <w:bCs/>
                <w:color w:val="auto"/>
                <w:sz w:val="24"/>
                <w:szCs w:val="24"/>
                <w:u w:val="none"/>
                <w:lang w:eastAsia="en-GB"/>
              </w:rPr>
              <w:t>GHG reduction potential</w:t>
            </w:r>
          </w:p>
        </w:tc>
        <w:tc>
          <w:tcPr>
            <w:tcW w:w="7512" w:type="dxa"/>
            <w:tcBorders>
              <w:top w:val="single" w:sz="4" w:space="0" w:color="auto"/>
              <w:left w:val="nil"/>
              <w:bottom w:val="single" w:sz="4" w:space="0" w:color="auto"/>
              <w:right w:val="single" w:sz="4" w:space="0" w:color="auto"/>
            </w:tcBorders>
            <w:vAlign w:val="center"/>
          </w:tcPr>
          <w:p w:rsidR="00B964F1" w:rsidRPr="00521B61" w:rsidRDefault="00B964F1" w:rsidP="00B964F1">
            <w:pPr>
              <w:pStyle w:val="ListParagraph"/>
              <w:numPr>
                <w:ilvl w:val="0"/>
                <w:numId w:val="26"/>
              </w:numPr>
              <w:spacing w:after="0" w:line="240" w:lineRule="auto"/>
              <w:rPr>
                <w:color w:val="auto"/>
                <w:sz w:val="24"/>
                <w:szCs w:val="24"/>
                <w:u w:val="none"/>
                <w:lang w:eastAsia="en-GB"/>
              </w:rPr>
            </w:pPr>
            <w:r w:rsidRPr="00521B61">
              <w:rPr>
                <w:color w:val="auto"/>
                <w:sz w:val="24"/>
                <w:szCs w:val="24"/>
                <w:u w:val="none"/>
                <w:lang w:eastAsia="en-GB"/>
              </w:rPr>
              <w:t>Baseline  feeding strategy:</w:t>
            </w:r>
          </w:p>
          <w:p w:rsidR="00B964F1" w:rsidRPr="00521B61" w:rsidRDefault="00B964F1" w:rsidP="00B964F1">
            <w:pPr>
              <w:pStyle w:val="ListParagraph"/>
              <w:spacing w:after="0" w:line="240" w:lineRule="auto"/>
              <w:ind w:left="360"/>
              <w:rPr>
                <w:color w:val="auto"/>
                <w:sz w:val="24"/>
                <w:szCs w:val="24"/>
                <w:u w:val="none"/>
                <w:lang w:eastAsia="en-GB"/>
              </w:rPr>
            </w:pPr>
            <w:r w:rsidRPr="00521B61">
              <w:rPr>
                <w:color w:val="auto"/>
                <w:sz w:val="24"/>
                <w:szCs w:val="24"/>
                <w:u w:val="none"/>
                <w:lang w:eastAsia="en-GB"/>
              </w:rPr>
              <w:t xml:space="preserve">methane production: 780 (kg CO2 </w:t>
            </w:r>
            <w:proofErr w:type="spellStart"/>
            <w:r w:rsidRPr="00521B61">
              <w:rPr>
                <w:color w:val="auto"/>
                <w:sz w:val="24"/>
                <w:szCs w:val="24"/>
                <w:u w:val="none"/>
                <w:lang w:eastAsia="en-GB"/>
              </w:rPr>
              <w:t>eq</w:t>
            </w:r>
            <w:proofErr w:type="spellEnd"/>
            <w:r w:rsidRPr="00521B61">
              <w:rPr>
                <w:color w:val="auto"/>
                <w:sz w:val="24"/>
                <w:szCs w:val="24"/>
                <w:u w:val="none"/>
                <w:lang w:eastAsia="en-GB"/>
              </w:rPr>
              <w:t>/lactation)</w:t>
            </w:r>
          </w:p>
          <w:p w:rsidR="00B964F1" w:rsidRPr="00521B61" w:rsidRDefault="00B964F1" w:rsidP="00B964F1">
            <w:pPr>
              <w:pStyle w:val="ListParagraph"/>
              <w:spacing w:after="0" w:line="240" w:lineRule="auto"/>
              <w:ind w:left="360"/>
              <w:rPr>
                <w:color w:val="auto"/>
                <w:sz w:val="24"/>
                <w:szCs w:val="24"/>
                <w:u w:val="none"/>
                <w:lang w:eastAsia="en-GB"/>
              </w:rPr>
            </w:pPr>
            <w:r w:rsidRPr="00521B61">
              <w:rPr>
                <w:color w:val="auto"/>
                <w:sz w:val="24"/>
                <w:szCs w:val="24"/>
                <w:u w:val="none"/>
                <w:lang w:eastAsia="en-GB"/>
              </w:rPr>
              <w:t xml:space="preserve">methane produced per </w:t>
            </w:r>
            <w:proofErr w:type="spellStart"/>
            <w:r w:rsidRPr="00521B61">
              <w:rPr>
                <w:color w:val="auto"/>
                <w:sz w:val="24"/>
                <w:szCs w:val="24"/>
                <w:u w:val="none"/>
                <w:lang w:eastAsia="en-GB"/>
              </w:rPr>
              <w:t>liter</w:t>
            </w:r>
            <w:proofErr w:type="spellEnd"/>
            <w:r w:rsidRPr="00521B61">
              <w:rPr>
                <w:color w:val="auto"/>
                <w:sz w:val="24"/>
                <w:szCs w:val="24"/>
                <w:u w:val="none"/>
                <w:lang w:eastAsia="en-GB"/>
              </w:rPr>
              <w:t xml:space="preserve"> of milk: 1.42 (kg CO2 </w:t>
            </w:r>
            <w:proofErr w:type="spellStart"/>
            <w:r w:rsidRPr="00521B61">
              <w:rPr>
                <w:color w:val="auto"/>
                <w:sz w:val="24"/>
                <w:szCs w:val="24"/>
                <w:u w:val="none"/>
                <w:lang w:eastAsia="en-GB"/>
              </w:rPr>
              <w:t>eq</w:t>
            </w:r>
            <w:proofErr w:type="spellEnd"/>
            <w:r w:rsidRPr="00521B61">
              <w:rPr>
                <w:color w:val="auto"/>
                <w:sz w:val="24"/>
                <w:szCs w:val="24"/>
                <w:u w:val="none"/>
                <w:lang w:eastAsia="en-GB"/>
              </w:rPr>
              <w:t>/L)</w:t>
            </w:r>
          </w:p>
          <w:p w:rsidR="00B964F1" w:rsidRPr="00521B61" w:rsidRDefault="00B964F1" w:rsidP="00B964F1">
            <w:pPr>
              <w:pStyle w:val="ListParagraph"/>
              <w:numPr>
                <w:ilvl w:val="0"/>
                <w:numId w:val="26"/>
              </w:numPr>
              <w:spacing w:after="0" w:line="240" w:lineRule="auto"/>
              <w:rPr>
                <w:color w:val="auto"/>
                <w:sz w:val="24"/>
                <w:szCs w:val="24"/>
                <w:u w:val="none"/>
                <w:lang w:eastAsia="en-GB"/>
              </w:rPr>
            </w:pPr>
            <w:r w:rsidRPr="00521B61">
              <w:rPr>
                <w:color w:val="auto"/>
                <w:sz w:val="24"/>
                <w:szCs w:val="24"/>
                <w:u w:val="none"/>
                <w:lang w:eastAsia="en-GB"/>
              </w:rPr>
              <w:t xml:space="preserve">Improved feeding strategy (+1 Kg/day </w:t>
            </w:r>
            <w:proofErr w:type="spellStart"/>
            <w:r w:rsidRPr="00521B61">
              <w:rPr>
                <w:color w:val="auto"/>
                <w:sz w:val="24"/>
                <w:szCs w:val="24"/>
                <w:u w:val="none"/>
                <w:lang w:eastAsia="en-GB"/>
              </w:rPr>
              <w:t>Desmodium</w:t>
            </w:r>
            <w:proofErr w:type="spellEnd"/>
            <w:r w:rsidRPr="00521B61">
              <w:rPr>
                <w:color w:val="auto"/>
                <w:sz w:val="24"/>
                <w:szCs w:val="24"/>
                <w:u w:val="none"/>
                <w:lang w:eastAsia="en-GB"/>
              </w:rPr>
              <w:t>):</w:t>
            </w:r>
          </w:p>
          <w:p w:rsidR="00B964F1" w:rsidRPr="00521B61" w:rsidRDefault="00B964F1" w:rsidP="00B964F1">
            <w:pPr>
              <w:pStyle w:val="ListParagraph"/>
              <w:spacing w:after="0" w:line="240" w:lineRule="auto"/>
              <w:ind w:left="360"/>
              <w:rPr>
                <w:color w:val="auto"/>
                <w:sz w:val="24"/>
                <w:szCs w:val="24"/>
                <w:u w:val="none"/>
                <w:lang w:eastAsia="en-GB"/>
              </w:rPr>
            </w:pPr>
            <w:r w:rsidRPr="00521B61">
              <w:rPr>
                <w:color w:val="auto"/>
                <w:sz w:val="24"/>
                <w:szCs w:val="24"/>
                <w:u w:val="none"/>
                <w:lang w:eastAsia="en-GB"/>
              </w:rPr>
              <w:t>methane production: -3 % (per year, % difference)</w:t>
            </w:r>
          </w:p>
          <w:p w:rsidR="00B964F1" w:rsidRPr="00521B61" w:rsidRDefault="00B964F1" w:rsidP="00B964F1">
            <w:pPr>
              <w:pStyle w:val="ListParagraph"/>
              <w:spacing w:after="0" w:line="240" w:lineRule="auto"/>
              <w:ind w:left="360"/>
              <w:rPr>
                <w:color w:val="auto"/>
                <w:sz w:val="24"/>
                <w:szCs w:val="24"/>
                <w:u w:val="none"/>
                <w:lang w:eastAsia="en-GB"/>
              </w:rPr>
            </w:pPr>
            <w:r w:rsidRPr="00521B61">
              <w:rPr>
                <w:color w:val="auto"/>
                <w:sz w:val="24"/>
                <w:szCs w:val="24"/>
                <w:u w:val="none"/>
                <w:lang w:eastAsia="en-GB"/>
              </w:rPr>
              <w:t xml:space="preserve">methane produced per </w:t>
            </w:r>
            <w:proofErr w:type="spellStart"/>
            <w:r w:rsidRPr="00521B61">
              <w:rPr>
                <w:color w:val="auto"/>
                <w:sz w:val="24"/>
                <w:szCs w:val="24"/>
                <w:u w:val="none"/>
                <w:lang w:eastAsia="en-GB"/>
              </w:rPr>
              <w:t>liter</w:t>
            </w:r>
            <w:proofErr w:type="spellEnd"/>
            <w:r w:rsidRPr="00521B61">
              <w:rPr>
                <w:color w:val="auto"/>
                <w:sz w:val="24"/>
                <w:szCs w:val="24"/>
                <w:u w:val="none"/>
                <w:lang w:eastAsia="en-GB"/>
              </w:rPr>
              <w:t xml:space="preserve"> of milk: -20% (per </w:t>
            </w:r>
            <w:proofErr w:type="spellStart"/>
            <w:r w:rsidRPr="00521B61">
              <w:rPr>
                <w:color w:val="auto"/>
                <w:sz w:val="24"/>
                <w:szCs w:val="24"/>
                <w:u w:val="none"/>
                <w:lang w:eastAsia="en-GB"/>
              </w:rPr>
              <w:t>liter</w:t>
            </w:r>
            <w:proofErr w:type="spellEnd"/>
            <w:r w:rsidRPr="00521B61">
              <w:rPr>
                <w:color w:val="auto"/>
                <w:sz w:val="24"/>
                <w:szCs w:val="24"/>
                <w:u w:val="none"/>
                <w:lang w:eastAsia="en-GB"/>
              </w:rPr>
              <w:t xml:space="preserve"> of milk, % difference)</w:t>
            </w:r>
          </w:p>
          <w:p w:rsidR="00B964F1" w:rsidRPr="00521B61" w:rsidRDefault="00B964F1" w:rsidP="00B964F1">
            <w:pPr>
              <w:pStyle w:val="ListParagraph"/>
              <w:numPr>
                <w:ilvl w:val="0"/>
                <w:numId w:val="26"/>
              </w:numPr>
              <w:spacing w:after="0" w:line="240" w:lineRule="auto"/>
              <w:rPr>
                <w:color w:val="auto"/>
                <w:sz w:val="24"/>
                <w:szCs w:val="24"/>
                <w:u w:val="none"/>
                <w:lang w:eastAsia="en-GB"/>
              </w:rPr>
            </w:pPr>
            <w:r w:rsidRPr="00521B61">
              <w:rPr>
                <w:color w:val="auto"/>
                <w:sz w:val="24"/>
                <w:szCs w:val="24"/>
                <w:u w:val="none"/>
                <w:lang w:eastAsia="en-GB"/>
              </w:rPr>
              <w:t xml:space="preserve">Improved feeding strategy (+2 Kg/day </w:t>
            </w:r>
            <w:proofErr w:type="spellStart"/>
            <w:r w:rsidRPr="00521B61">
              <w:rPr>
                <w:color w:val="auto"/>
                <w:sz w:val="24"/>
                <w:szCs w:val="24"/>
                <w:u w:val="none"/>
                <w:lang w:eastAsia="en-GB"/>
              </w:rPr>
              <w:t>Desmodium</w:t>
            </w:r>
            <w:proofErr w:type="spellEnd"/>
            <w:r w:rsidRPr="00521B61">
              <w:rPr>
                <w:color w:val="auto"/>
                <w:sz w:val="24"/>
                <w:szCs w:val="24"/>
                <w:u w:val="none"/>
                <w:lang w:eastAsia="en-GB"/>
              </w:rPr>
              <w:t>):</w:t>
            </w:r>
          </w:p>
          <w:p w:rsidR="00B964F1" w:rsidRPr="00521B61" w:rsidRDefault="00B964F1" w:rsidP="00B964F1">
            <w:pPr>
              <w:pStyle w:val="ListParagraph"/>
              <w:spacing w:after="0" w:line="240" w:lineRule="auto"/>
              <w:ind w:left="360"/>
              <w:rPr>
                <w:color w:val="auto"/>
                <w:sz w:val="24"/>
                <w:szCs w:val="24"/>
                <w:u w:val="none"/>
                <w:lang w:eastAsia="en-GB"/>
              </w:rPr>
            </w:pPr>
            <w:r w:rsidRPr="00521B61">
              <w:rPr>
                <w:color w:val="auto"/>
                <w:sz w:val="24"/>
                <w:szCs w:val="24"/>
                <w:u w:val="none"/>
                <w:lang w:eastAsia="en-GB"/>
              </w:rPr>
              <w:t>methane production: 0 % (per year, % difference)</w:t>
            </w:r>
          </w:p>
          <w:p w:rsidR="00B964F1" w:rsidRPr="00521B61" w:rsidRDefault="00B964F1" w:rsidP="00B964F1">
            <w:pPr>
              <w:pStyle w:val="ListParagraph"/>
              <w:spacing w:after="0" w:line="240" w:lineRule="auto"/>
              <w:ind w:left="360"/>
              <w:rPr>
                <w:color w:val="auto"/>
                <w:sz w:val="24"/>
                <w:szCs w:val="24"/>
                <w:u w:val="none"/>
                <w:lang w:eastAsia="en-GB"/>
              </w:rPr>
            </w:pPr>
            <w:r w:rsidRPr="00521B61">
              <w:rPr>
                <w:color w:val="auto"/>
                <w:sz w:val="24"/>
                <w:szCs w:val="24"/>
                <w:u w:val="none"/>
                <w:lang w:eastAsia="en-GB"/>
              </w:rPr>
              <w:t xml:space="preserve">methane produced per </w:t>
            </w:r>
            <w:proofErr w:type="spellStart"/>
            <w:r w:rsidRPr="00521B61">
              <w:rPr>
                <w:color w:val="auto"/>
                <w:sz w:val="24"/>
                <w:szCs w:val="24"/>
                <w:u w:val="none"/>
                <w:lang w:eastAsia="en-GB"/>
              </w:rPr>
              <w:t>liter</w:t>
            </w:r>
            <w:proofErr w:type="spellEnd"/>
            <w:r w:rsidRPr="00521B61">
              <w:rPr>
                <w:color w:val="auto"/>
                <w:sz w:val="24"/>
                <w:szCs w:val="24"/>
                <w:u w:val="none"/>
                <w:lang w:eastAsia="en-GB"/>
              </w:rPr>
              <w:t xml:space="preserve"> of milk: -26% (per </w:t>
            </w:r>
            <w:proofErr w:type="spellStart"/>
            <w:r w:rsidRPr="00521B61">
              <w:rPr>
                <w:color w:val="auto"/>
                <w:sz w:val="24"/>
                <w:szCs w:val="24"/>
                <w:u w:val="none"/>
                <w:lang w:eastAsia="en-GB"/>
              </w:rPr>
              <w:t>liter</w:t>
            </w:r>
            <w:proofErr w:type="spellEnd"/>
            <w:r w:rsidRPr="00521B61">
              <w:rPr>
                <w:color w:val="auto"/>
                <w:sz w:val="24"/>
                <w:szCs w:val="24"/>
                <w:u w:val="none"/>
                <w:lang w:eastAsia="en-GB"/>
              </w:rPr>
              <w:t xml:space="preserve"> of milk, % difference)</w:t>
            </w:r>
          </w:p>
        </w:tc>
      </w:tr>
      <w:tr w:rsidR="00B964F1" w:rsidRPr="00521B61" w:rsidTr="00B964F1">
        <w:trPr>
          <w:trHeight w:val="870"/>
          <w:jc w:val="center"/>
        </w:trPr>
        <w:tc>
          <w:tcPr>
            <w:tcW w:w="2235" w:type="dxa"/>
            <w:tcBorders>
              <w:top w:val="single" w:sz="4" w:space="0" w:color="auto"/>
              <w:left w:val="single" w:sz="8" w:space="0" w:color="auto"/>
              <w:bottom w:val="single" w:sz="4" w:space="0" w:color="auto"/>
              <w:right w:val="single" w:sz="4" w:space="0" w:color="auto"/>
            </w:tcBorders>
            <w:vAlign w:val="center"/>
          </w:tcPr>
          <w:p w:rsidR="00B964F1" w:rsidRPr="00521B61" w:rsidRDefault="00B964F1" w:rsidP="00B964F1">
            <w:pPr>
              <w:spacing w:after="0" w:line="240" w:lineRule="auto"/>
              <w:rPr>
                <w:b/>
                <w:bCs/>
                <w:color w:val="auto"/>
                <w:sz w:val="24"/>
                <w:szCs w:val="24"/>
                <w:u w:val="none"/>
                <w:lang w:eastAsia="en-GB"/>
              </w:rPr>
            </w:pPr>
            <w:r w:rsidRPr="00521B61">
              <w:rPr>
                <w:b/>
                <w:bCs/>
                <w:color w:val="auto"/>
                <w:sz w:val="24"/>
                <w:szCs w:val="24"/>
                <w:u w:val="none"/>
                <w:lang w:eastAsia="en-GB"/>
              </w:rPr>
              <w:t>Cost of carbon emissions</w:t>
            </w:r>
          </w:p>
        </w:tc>
        <w:tc>
          <w:tcPr>
            <w:tcW w:w="7512" w:type="dxa"/>
            <w:tcBorders>
              <w:top w:val="single" w:sz="4" w:space="0" w:color="auto"/>
              <w:left w:val="nil"/>
              <w:bottom w:val="single" w:sz="4" w:space="0" w:color="auto"/>
              <w:right w:val="single" w:sz="4" w:space="0" w:color="auto"/>
            </w:tcBorders>
            <w:vAlign w:val="center"/>
          </w:tcPr>
          <w:p w:rsidR="00B964F1" w:rsidRPr="00521B61" w:rsidRDefault="00B964F1" w:rsidP="00B964F1">
            <w:pPr>
              <w:pStyle w:val="ListParagraph"/>
              <w:numPr>
                <w:ilvl w:val="0"/>
                <w:numId w:val="26"/>
              </w:numPr>
              <w:spacing w:after="0" w:line="240" w:lineRule="auto"/>
              <w:rPr>
                <w:color w:val="auto"/>
                <w:sz w:val="24"/>
                <w:szCs w:val="24"/>
                <w:u w:val="none"/>
                <w:lang w:eastAsia="en-GB"/>
              </w:rPr>
            </w:pPr>
            <w:r w:rsidRPr="00521B61">
              <w:rPr>
                <w:color w:val="auto"/>
                <w:sz w:val="24"/>
                <w:szCs w:val="24"/>
                <w:u w:val="none"/>
                <w:lang w:eastAsia="en-GB"/>
              </w:rPr>
              <w:t>Baseline feeding strategy cost of CO</w:t>
            </w:r>
            <w:r w:rsidRPr="00521B61">
              <w:rPr>
                <w:color w:val="auto"/>
                <w:sz w:val="24"/>
                <w:szCs w:val="24"/>
                <w:u w:val="none"/>
                <w:vertAlign w:val="subscript"/>
                <w:lang w:eastAsia="en-GB"/>
              </w:rPr>
              <w:t>2</w:t>
            </w:r>
            <w:r w:rsidRPr="00521B61">
              <w:rPr>
                <w:color w:val="auto"/>
                <w:sz w:val="24"/>
                <w:szCs w:val="24"/>
                <w:u w:val="none"/>
                <w:lang w:eastAsia="en-GB"/>
              </w:rPr>
              <w:t xml:space="preserve"> equivalent emissions: 7.77 (US$)</w:t>
            </w:r>
          </w:p>
          <w:p w:rsidR="00B964F1" w:rsidRPr="00521B61" w:rsidRDefault="00B964F1" w:rsidP="00B964F1">
            <w:pPr>
              <w:pStyle w:val="ListParagraph"/>
              <w:spacing w:after="0" w:line="240" w:lineRule="auto"/>
              <w:ind w:left="360"/>
              <w:rPr>
                <w:color w:val="auto"/>
                <w:sz w:val="24"/>
                <w:szCs w:val="24"/>
                <w:u w:val="none"/>
                <w:lang w:eastAsia="en-GB"/>
              </w:rPr>
            </w:pPr>
            <w:r w:rsidRPr="00521B61">
              <w:rPr>
                <w:color w:val="auto"/>
                <w:sz w:val="24"/>
                <w:szCs w:val="24"/>
                <w:u w:val="none"/>
                <w:lang w:eastAsia="en-GB"/>
              </w:rPr>
              <w:t xml:space="preserve">Improved livestock feed: +1 kg/day of </w:t>
            </w:r>
            <w:proofErr w:type="spellStart"/>
            <w:r w:rsidRPr="00521B61">
              <w:rPr>
                <w:color w:val="auto"/>
                <w:sz w:val="24"/>
                <w:szCs w:val="24"/>
                <w:u w:val="none"/>
                <w:lang w:eastAsia="en-GB"/>
              </w:rPr>
              <w:t>Desmodium</w:t>
            </w:r>
            <w:proofErr w:type="spellEnd"/>
            <w:r w:rsidRPr="00521B61">
              <w:rPr>
                <w:color w:val="auto"/>
                <w:sz w:val="24"/>
                <w:szCs w:val="24"/>
                <w:u w:val="none"/>
                <w:lang w:eastAsia="en-GB"/>
              </w:rPr>
              <w:t xml:space="preserve"> = 7.52 (US$)</w:t>
            </w:r>
          </w:p>
          <w:p w:rsidR="00B964F1" w:rsidRPr="00521B61" w:rsidRDefault="00B964F1" w:rsidP="00B964F1">
            <w:pPr>
              <w:pStyle w:val="ListParagraph"/>
              <w:spacing w:after="0" w:line="240" w:lineRule="auto"/>
              <w:ind w:left="360"/>
              <w:rPr>
                <w:color w:val="auto"/>
                <w:sz w:val="24"/>
                <w:szCs w:val="24"/>
                <w:u w:val="none"/>
                <w:lang w:eastAsia="en-GB"/>
              </w:rPr>
            </w:pPr>
            <w:r w:rsidRPr="00521B61">
              <w:rPr>
                <w:color w:val="auto"/>
                <w:sz w:val="24"/>
                <w:szCs w:val="24"/>
                <w:u w:val="none"/>
                <w:lang w:eastAsia="en-GB"/>
              </w:rPr>
              <w:t xml:space="preserve">Improved livestock feed: +2 kg/day of </w:t>
            </w:r>
            <w:proofErr w:type="spellStart"/>
            <w:r w:rsidRPr="00521B61">
              <w:rPr>
                <w:color w:val="auto"/>
                <w:sz w:val="24"/>
                <w:szCs w:val="24"/>
                <w:u w:val="none"/>
                <w:lang w:eastAsia="en-GB"/>
              </w:rPr>
              <w:t>Desmodium</w:t>
            </w:r>
            <w:proofErr w:type="spellEnd"/>
            <w:r w:rsidRPr="00521B61">
              <w:rPr>
                <w:color w:val="auto"/>
                <w:sz w:val="24"/>
                <w:szCs w:val="24"/>
                <w:u w:val="none"/>
                <w:lang w:eastAsia="en-GB"/>
              </w:rPr>
              <w:t xml:space="preserve"> = </w:t>
            </w:r>
            <w:r w:rsidRPr="00521B61">
              <w:rPr>
                <w:b/>
                <w:color w:val="auto"/>
                <w:sz w:val="24"/>
                <w:szCs w:val="24"/>
                <w:u w:val="none"/>
                <w:lang w:eastAsia="en-GB"/>
              </w:rPr>
              <w:t>7.85</w:t>
            </w:r>
            <w:r w:rsidRPr="00521B61">
              <w:rPr>
                <w:color w:val="auto"/>
                <w:sz w:val="24"/>
                <w:szCs w:val="24"/>
                <w:u w:val="none"/>
                <w:lang w:eastAsia="en-GB"/>
              </w:rPr>
              <w:t xml:space="preserve"> (US$)</w:t>
            </w:r>
          </w:p>
        </w:tc>
      </w:tr>
      <w:tr w:rsidR="00B964F1" w:rsidRPr="00521B61" w:rsidTr="00B964F1">
        <w:trPr>
          <w:trHeight w:val="1726"/>
          <w:jc w:val="center"/>
        </w:trPr>
        <w:tc>
          <w:tcPr>
            <w:tcW w:w="2235" w:type="dxa"/>
            <w:tcBorders>
              <w:top w:val="single" w:sz="4" w:space="0" w:color="auto"/>
              <w:left w:val="single" w:sz="8" w:space="0" w:color="auto"/>
              <w:bottom w:val="single" w:sz="4" w:space="0" w:color="auto"/>
              <w:right w:val="single" w:sz="4" w:space="0" w:color="auto"/>
            </w:tcBorders>
            <w:vAlign w:val="center"/>
          </w:tcPr>
          <w:p w:rsidR="00B964F1" w:rsidRPr="00521B61" w:rsidRDefault="00B964F1" w:rsidP="00B964F1">
            <w:pPr>
              <w:spacing w:after="0" w:line="240" w:lineRule="auto"/>
              <w:rPr>
                <w:b/>
                <w:bCs/>
                <w:color w:val="auto"/>
                <w:sz w:val="24"/>
                <w:szCs w:val="24"/>
                <w:u w:val="none"/>
                <w:lang w:eastAsia="en-GB"/>
              </w:rPr>
            </w:pPr>
            <w:r w:rsidRPr="00521B61">
              <w:rPr>
                <w:b/>
                <w:bCs/>
                <w:color w:val="auto"/>
                <w:sz w:val="24"/>
                <w:szCs w:val="24"/>
                <w:u w:val="none"/>
                <w:lang w:eastAsia="en-GB"/>
              </w:rPr>
              <w:t>Costs of implementing technology</w:t>
            </w:r>
          </w:p>
        </w:tc>
        <w:tc>
          <w:tcPr>
            <w:tcW w:w="7512" w:type="dxa"/>
            <w:tcBorders>
              <w:top w:val="single" w:sz="4" w:space="0" w:color="auto"/>
              <w:left w:val="nil"/>
              <w:bottom w:val="single" w:sz="4" w:space="0" w:color="auto"/>
              <w:right w:val="single" w:sz="4" w:space="0" w:color="auto"/>
            </w:tcBorders>
            <w:vAlign w:val="center"/>
          </w:tcPr>
          <w:p w:rsidR="00B964F1" w:rsidRPr="00521B61" w:rsidRDefault="00B964F1" w:rsidP="00B964F1">
            <w:pPr>
              <w:pStyle w:val="ListParagraph"/>
              <w:numPr>
                <w:ilvl w:val="0"/>
                <w:numId w:val="30"/>
              </w:numPr>
              <w:spacing w:after="0" w:line="240" w:lineRule="auto"/>
              <w:rPr>
                <w:color w:val="auto"/>
                <w:sz w:val="24"/>
                <w:szCs w:val="24"/>
                <w:u w:val="none"/>
                <w:lang w:eastAsia="en-GB"/>
              </w:rPr>
            </w:pPr>
            <w:r w:rsidRPr="00521B61">
              <w:rPr>
                <w:color w:val="auto"/>
                <w:sz w:val="24"/>
                <w:szCs w:val="24"/>
                <w:u w:val="none"/>
                <w:lang w:eastAsia="en-GB"/>
              </w:rPr>
              <w:t>Baseline  feeding strategy  cost of feed: 112 US$/</w:t>
            </w:r>
            <w:proofErr w:type="spellStart"/>
            <w:r w:rsidRPr="00521B61">
              <w:rPr>
                <w:color w:val="auto"/>
                <w:sz w:val="24"/>
                <w:szCs w:val="24"/>
                <w:u w:val="none"/>
                <w:lang w:eastAsia="en-GB"/>
              </w:rPr>
              <w:t>yr</w:t>
            </w:r>
            <w:proofErr w:type="spellEnd"/>
          </w:p>
          <w:p w:rsidR="00B964F1" w:rsidRPr="00521B61" w:rsidRDefault="00B964F1" w:rsidP="00B964F1">
            <w:pPr>
              <w:pStyle w:val="ListParagraph"/>
              <w:spacing w:after="0" w:line="240" w:lineRule="auto"/>
              <w:ind w:left="360"/>
              <w:rPr>
                <w:color w:val="auto"/>
                <w:sz w:val="24"/>
                <w:szCs w:val="24"/>
                <w:u w:val="none"/>
                <w:lang w:eastAsia="en-GB"/>
              </w:rPr>
            </w:pPr>
            <w:r w:rsidRPr="00521B61">
              <w:rPr>
                <w:color w:val="auto"/>
                <w:sz w:val="24"/>
                <w:szCs w:val="24"/>
                <w:u w:val="none"/>
                <w:lang w:eastAsia="en-GB"/>
              </w:rPr>
              <w:t xml:space="preserve">Improved feeding strategy (+1 Kg/day </w:t>
            </w:r>
            <w:proofErr w:type="spellStart"/>
            <w:r w:rsidRPr="00521B61">
              <w:rPr>
                <w:color w:val="auto"/>
                <w:sz w:val="24"/>
                <w:szCs w:val="24"/>
                <w:u w:val="none"/>
                <w:lang w:eastAsia="en-GB"/>
              </w:rPr>
              <w:t>Desmodium</w:t>
            </w:r>
            <w:proofErr w:type="spellEnd"/>
            <w:r w:rsidRPr="00521B61">
              <w:rPr>
                <w:color w:val="auto"/>
                <w:sz w:val="24"/>
                <w:szCs w:val="24"/>
                <w:u w:val="none"/>
                <w:lang w:eastAsia="en-GB"/>
              </w:rPr>
              <w:t>) = 38 US$/</w:t>
            </w:r>
            <w:proofErr w:type="spellStart"/>
            <w:r w:rsidRPr="00521B61">
              <w:rPr>
                <w:color w:val="auto"/>
                <w:sz w:val="24"/>
                <w:szCs w:val="24"/>
                <w:u w:val="none"/>
                <w:lang w:eastAsia="en-GB"/>
              </w:rPr>
              <w:t>yr</w:t>
            </w:r>
            <w:proofErr w:type="spellEnd"/>
          </w:p>
          <w:p w:rsidR="00B964F1" w:rsidRPr="00521B61" w:rsidRDefault="00B964F1" w:rsidP="00B964F1">
            <w:pPr>
              <w:pStyle w:val="ListParagraph"/>
              <w:spacing w:after="0" w:line="240" w:lineRule="auto"/>
              <w:ind w:left="360"/>
              <w:rPr>
                <w:color w:val="auto"/>
                <w:sz w:val="24"/>
                <w:szCs w:val="24"/>
                <w:u w:val="none"/>
                <w:lang w:eastAsia="en-GB"/>
              </w:rPr>
            </w:pPr>
            <w:r w:rsidRPr="00521B61">
              <w:rPr>
                <w:color w:val="auto"/>
                <w:sz w:val="24"/>
                <w:szCs w:val="24"/>
                <w:u w:val="none"/>
                <w:lang w:eastAsia="en-GB"/>
              </w:rPr>
              <w:t xml:space="preserve">Improved feeding strategy (+2 Kg/day </w:t>
            </w:r>
            <w:proofErr w:type="spellStart"/>
            <w:r w:rsidRPr="00521B61">
              <w:rPr>
                <w:color w:val="auto"/>
                <w:sz w:val="24"/>
                <w:szCs w:val="24"/>
                <w:u w:val="none"/>
                <w:lang w:eastAsia="en-GB"/>
              </w:rPr>
              <w:t>Desmodium</w:t>
            </w:r>
            <w:proofErr w:type="spellEnd"/>
            <w:r w:rsidRPr="00521B61">
              <w:rPr>
                <w:color w:val="auto"/>
                <w:sz w:val="24"/>
                <w:szCs w:val="24"/>
                <w:u w:val="none"/>
                <w:lang w:eastAsia="en-GB"/>
              </w:rPr>
              <w:t>) = 68 US$/</w:t>
            </w:r>
            <w:proofErr w:type="spellStart"/>
            <w:r w:rsidRPr="00521B61">
              <w:rPr>
                <w:color w:val="auto"/>
                <w:sz w:val="24"/>
                <w:szCs w:val="24"/>
                <w:u w:val="none"/>
                <w:lang w:eastAsia="en-GB"/>
              </w:rPr>
              <w:t>yr</w:t>
            </w:r>
            <w:proofErr w:type="spellEnd"/>
          </w:p>
          <w:p w:rsidR="00B964F1" w:rsidRPr="00521B61" w:rsidRDefault="00B964F1" w:rsidP="00B964F1">
            <w:pPr>
              <w:pStyle w:val="ListParagraph"/>
              <w:numPr>
                <w:ilvl w:val="0"/>
                <w:numId w:val="30"/>
              </w:numPr>
              <w:spacing w:after="0" w:line="240" w:lineRule="auto"/>
              <w:rPr>
                <w:color w:val="auto"/>
                <w:sz w:val="24"/>
                <w:szCs w:val="24"/>
                <w:u w:val="none"/>
                <w:lang w:eastAsia="en-GB"/>
              </w:rPr>
            </w:pPr>
            <w:r w:rsidRPr="00521B61">
              <w:rPr>
                <w:color w:val="auto"/>
                <w:sz w:val="24"/>
                <w:szCs w:val="24"/>
                <w:u w:val="none"/>
                <w:lang w:eastAsia="en-GB"/>
              </w:rPr>
              <w:t>Baseline  feeding strategy  cost of labour: 18.8 US$/</w:t>
            </w:r>
            <w:proofErr w:type="spellStart"/>
            <w:r w:rsidRPr="00521B61">
              <w:rPr>
                <w:color w:val="auto"/>
                <w:sz w:val="24"/>
                <w:szCs w:val="24"/>
                <w:u w:val="none"/>
                <w:lang w:eastAsia="en-GB"/>
              </w:rPr>
              <w:t>yr</w:t>
            </w:r>
            <w:proofErr w:type="spellEnd"/>
          </w:p>
          <w:p w:rsidR="00B964F1" w:rsidRPr="00521B61" w:rsidRDefault="00B964F1" w:rsidP="00B964F1">
            <w:pPr>
              <w:pStyle w:val="ListParagraph"/>
              <w:spacing w:after="0" w:line="240" w:lineRule="auto"/>
              <w:ind w:left="360"/>
              <w:rPr>
                <w:color w:val="auto"/>
                <w:sz w:val="24"/>
                <w:szCs w:val="24"/>
                <w:u w:val="none"/>
                <w:lang w:eastAsia="en-GB"/>
              </w:rPr>
            </w:pPr>
            <w:r w:rsidRPr="00521B61">
              <w:rPr>
                <w:color w:val="auto"/>
                <w:sz w:val="24"/>
                <w:szCs w:val="24"/>
                <w:u w:val="none"/>
                <w:lang w:eastAsia="en-GB"/>
              </w:rPr>
              <w:t xml:space="preserve">Improved feeding strategy (+1 Kg/day </w:t>
            </w:r>
            <w:proofErr w:type="spellStart"/>
            <w:r w:rsidRPr="00521B61">
              <w:rPr>
                <w:color w:val="auto"/>
                <w:sz w:val="24"/>
                <w:szCs w:val="24"/>
                <w:u w:val="none"/>
                <w:lang w:eastAsia="en-GB"/>
              </w:rPr>
              <w:t>Desmodium</w:t>
            </w:r>
            <w:proofErr w:type="spellEnd"/>
            <w:r w:rsidRPr="00521B61">
              <w:rPr>
                <w:color w:val="auto"/>
                <w:sz w:val="24"/>
                <w:szCs w:val="24"/>
                <w:u w:val="none"/>
                <w:lang w:eastAsia="en-GB"/>
              </w:rPr>
              <w:t>) = 22.7 US$/</w:t>
            </w:r>
            <w:proofErr w:type="spellStart"/>
            <w:r w:rsidRPr="00521B61">
              <w:rPr>
                <w:color w:val="auto"/>
                <w:sz w:val="24"/>
                <w:szCs w:val="24"/>
                <w:u w:val="none"/>
                <w:lang w:eastAsia="en-GB"/>
              </w:rPr>
              <w:t>yr</w:t>
            </w:r>
            <w:proofErr w:type="spellEnd"/>
          </w:p>
          <w:p w:rsidR="00B964F1" w:rsidRPr="00521B61" w:rsidRDefault="00B964F1" w:rsidP="00B964F1">
            <w:pPr>
              <w:pStyle w:val="ListParagraph"/>
              <w:spacing w:after="0" w:line="240" w:lineRule="auto"/>
              <w:ind w:left="360"/>
              <w:rPr>
                <w:color w:val="auto"/>
                <w:sz w:val="24"/>
                <w:szCs w:val="24"/>
                <w:u w:val="none"/>
                <w:lang w:eastAsia="en-GB"/>
              </w:rPr>
            </w:pPr>
            <w:r w:rsidRPr="00521B61">
              <w:rPr>
                <w:color w:val="auto"/>
                <w:sz w:val="24"/>
                <w:szCs w:val="24"/>
                <w:u w:val="none"/>
                <w:lang w:eastAsia="en-GB"/>
              </w:rPr>
              <w:t xml:space="preserve">Improved feeding strategy (+2 Kg/day </w:t>
            </w:r>
            <w:proofErr w:type="spellStart"/>
            <w:r w:rsidRPr="00521B61">
              <w:rPr>
                <w:color w:val="auto"/>
                <w:sz w:val="24"/>
                <w:szCs w:val="24"/>
                <w:u w:val="none"/>
                <w:lang w:eastAsia="en-GB"/>
              </w:rPr>
              <w:t>Desmodium</w:t>
            </w:r>
            <w:proofErr w:type="spellEnd"/>
            <w:r w:rsidRPr="00521B61">
              <w:rPr>
                <w:color w:val="auto"/>
                <w:sz w:val="24"/>
                <w:szCs w:val="24"/>
                <w:u w:val="none"/>
                <w:lang w:eastAsia="en-GB"/>
              </w:rPr>
              <w:t>) = 25.5 US$/</w:t>
            </w:r>
            <w:proofErr w:type="spellStart"/>
            <w:r w:rsidRPr="00521B61">
              <w:rPr>
                <w:color w:val="auto"/>
                <w:sz w:val="24"/>
                <w:szCs w:val="24"/>
                <w:u w:val="none"/>
                <w:lang w:eastAsia="en-GB"/>
              </w:rPr>
              <w:t>yr</w:t>
            </w:r>
            <w:proofErr w:type="spellEnd"/>
          </w:p>
        </w:tc>
      </w:tr>
      <w:tr w:rsidR="00B964F1" w:rsidRPr="00521B61" w:rsidTr="00B964F1">
        <w:trPr>
          <w:trHeight w:val="1694"/>
          <w:jc w:val="center"/>
        </w:trPr>
        <w:tc>
          <w:tcPr>
            <w:tcW w:w="2235" w:type="dxa"/>
            <w:tcBorders>
              <w:top w:val="single" w:sz="4" w:space="0" w:color="auto"/>
              <w:left w:val="single" w:sz="8" w:space="0" w:color="auto"/>
              <w:bottom w:val="single" w:sz="8" w:space="0" w:color="auto"/>
              <w:right w:val="single" w:sz="4" w:space="0" w:color="auto"/>
            </w:tcBorders>
            <w:vAlign w:val="center"/>
          </w:tcPr>
          <w:p w:rsidR="00B964F1" w:rsidRPr="00521B61" w:rsidRDefault="00B964F1" w:rsidP="00B964F1">
            <w:pPr>
              <w:spacing w:after="0" w:line="240" w:lineRule="auto"/>
              <w:rPr>
                <w:b/>
                <w:bCs/>
                <w:color w:val="auto"/>
                <w:sz w:val="24"/>
                <w:szCs w:val="24"/>
                <w:u w:val="none"/>
                <w:lang w:eastAsia="en-GB"/>
              </w:rPr>
            </w:pPr>
            <w:r w:rsidRPr="00521B61">
              <w:rPr>
                <w:b/>
                <w:bCs/>
                <w:color w:val="auto"/>
                <w:sz w:val="24"/>
                <w:szCs w:val="24"/>
                <w:u w:val="none"/>
                <w:lang w:eastAsia="en-GB"/>
              </w:rPr>
              <w:lastRenderedPageBreak/>
              <w:t>Profitability</w:t>
            </w:r>
          </w:p>
        </w:tc>
        <w:tc>
          <w:tcPr>
            <w:tcW w:w="7512" w:type="dxa"/>
            <w:tcBorders>
              <w:top w:val="single" w:sz="4" w:space="0" w:color="auto"/>
              <w:left w:val="nil"/>
              <w:bottom w:val="single" w:sz="4" w:space="0" w:color="auto"/>
              <w:right w:val="single" w:sz="4" w:space="0" w:color="auto"/>
            </w:tcBorders>
            <w:vAlign w:val="center"/>
          </w:tcPr>
          <w:p w:rsidR="00B964F1" w:rsidRPr="00521B61" w:rsidRDefault="00B964F1" w:rsidP="00B964F1">
            <w:pPr>
              <w:pStyle w:val="ListParagraph"/>
              <w:numPr>
                <w:ilvl w:val="0"/>
                <w:numId w:val="30"/>
              </w:numPr>
              <w:spacing w:after="0" w:line="240" w:lineRule="auto"/>
              <w:rPr>
                <w:color w:val="auto"/>
                <w:sz w:val="24"/>
                <w:szCs w:val="24"/>
                <w:u w:val="none"/>
                <w:lang w:eastAsia="en-GB"/>
              </w:rPr>
            </w:pPr>
            <w:r w:rsidRPr="00521B61">
              <w:rPr>
                <w:color w:val="auto"/>
                <w:sz w:val="24"/>
                <w:szCs w:val="24"/>
                <w:u w:val="none"/>
                <w:lang w:eastAsia="en-GB"/>
              </w:rPr>
              <w:t>Baseline  feeding strategy  net revenue (US$/</w:t>
            </w:r>
            <w:proofErr w:type="spellStart"/>
            <w:r w:rsidRPr="00521B61">
              <w:rPr>
                <w:color w:val="auto"/>
                <w:sz w:val="24"/>
                <w:szCs w:val="24"/>
                <w:u w:val="none"/>
                <w:lang w:eastAsia="en-GB"/>
              </w:rPr>
              <w:t>yr</w:t>
            </w:r>
            <w:proofErr w:type="spellEnd"/>
            <w:r w:rsidRPr="00521B61">
              <w:rPr>
                <w:color w:val="auto"/>
                <w:sz w:val="24"/>
                <w:szCs w:val="24"/>
                <w:u w:val="none"/>
                <w:lang w:eastAsia="en-GB"/>
              </w:rPr>
              <w:t>): 62.2 US$/</w:t>
            </w:r>
            <w:proofErr w:type="spellStart"/>
            <w:r w:rsidRPr="00521B61">
              <w:rPr>
                <w:color w:val="auto"/>
                <w:sz w:val="24"/>
                <w:szCs w:val="24"/>
                <w:u w:val="none"/>
                <w:lang w:eastAsia="en-GB"/>
              </w:rPr>
              <w:t>yr</w:t>
            </w:r>
            <w:proofErr w:type="spellEnd"/>
          </w:p>
          <w:p w:rsidR="00B964F1" w:rsidRPr="00521B61" w:rsidRDefault="00B964F1" w:rsidP="00B964F1">
            <w:pPr>
              <w:pStyle w:val="ListParagraph"/>
              <w:spacing w:after="0" w:line="240" w:lineRule="auto"/>
              <w:ind w:left="360"/>
              <w:rPr>
                <w:color w:val="auto"/>
                <w:sz w:val="24"/>
                <w:szCs w:val="24"/>
                <w:u w:val="none"/>
                <w:lang w:eastAsia="en-GB"/>
              </w:rPr>
            </w:pPr>
            <w:r w:rsidRPr="00521B61">
              <w:rPr>
                <w:color w:val="auto"/>
                <w:sz w:val="24"/>
                <w:szCs w:val="24"/>
                <w:u w:val="none"/>
                <w:lang w:eastAsia="en-GB"/>
              </w:rPr>
              <w:t xml:space="preserve">Improved feeding strategy (+1 Kg/day </w:t>
            </w:r>
            <w:proofErr w:type="spellStart"/>
            <w:r w:rsidRPr="00521B61">
              <w:rPr>
                <w:color w:val="auto"/>
                <w:sz w:val="24"/>
                <w:szCs w:val="24"/>
                <w:u w:val="none"/>
                <w:lang w:eastAsia="en-GB"/>
              </w:rPr>
              <w:t>Desmodium</w:t>
            </w:r>
            <w:proofErr w:type="spellEnd"/>
            <w:r w:rsidRPr="00521B61">
              <w:rPr>
                <w:color w:val="auto"/>
                <w:sz w:val="24"/>
                <w:szCs w:val="24"/>
                <w:u w:val="none"/>
                <w:lang w:eastAsia="en-GB"/>
              </w:rPr>
              <w:t>) = 172.3 US$/</w:t>
            </w:r>
            <w:proofErr w:type="spellStart"/>
            <w:r w:rsidRPr="00521B61">
              <w:rPr>
                <w:color w:val="auto"/>
                <w:sz w:val="24"/>
                <w:szCs w:val="24"/>
                <w:u w:val="none"/>
                <w:lang w:eastAsia="en-GB"/>
              </w:rPr>
              <w:t>yr</w:t>
            </w:r>
            <w:proofErr w:type="spellEnd"/>
          </w:p>
          <w:p w:rsidR="00B964F1" w:rsidRPr="00521B61" w:rsidRDefault="00B964F1" w:rsidP="00B964F1">
            <w:pPr>
              <w:pStyle w:val="ListParagraph"/>
              <w:spacing w:after="0" w:line="240" w:lineRule="auto"/>
              <w:ind w:left="360"/>
              <w:rPr>
                <w:color w:val="auto"/>
                <w:sz w:val="24"/>
                <w:szCs w:val="24"/>
                <w:u w:val="none"/>
                <w:lang w:eastAsia="en-GB"/>
              </w:rPr>
            </w:pPr>
            <w:r w:rsidRPr="00521B61">
              <w:rPr>
                <w:color w:val="auto"/>
                <w:sz w:val="24"/>
                <w:szCs w:val="24"/>
                <w:u w:val="none"/>
                <w:lang w:eastAsia="en-GB"/>
              </w:rPr>
              <w:t xml:space="preserve">Improved feeding strategy (+2 Kg/day </w:t>
            </w:r>
            <w:proofErr w:type="spellStart"/>
            <w:r w:rsidRPr="00521B61">
              <w:rPr>
                <w:color w:val="auto"/>
                <w:sz w:val="24"/>
                <w:szCs w:val="24"/>
                <w:u w:val="none"/>
                <w:lang w:eastAsia="en-GB"/>
              </w:rPr>
              <w:t>Desmodium</w:t>
            </w:r>
            <w:proofErr w:type="spellEnd"/>
            <w:r w:rsidRPr="00521B61">
              <w:rPr>
                <w:color w:val="auto"/>
                <w:sz w:val="24"/>
                <w:szCs w:val="24"/>
                <w:u w:val="none"/>
                <w:lang w:eastAsia="en-GB"/>
              </w:rPr>
              <w:t>) = 169.2 US$/</w:t>
            </w:r>
            <w:proofErr w:type="spellStart"/>
            <w:r w:rsidRPr="00521B61">
              <w:rPr>
                <w:color w:val="auto"/>
                <w:sz w:val="24"/>
                <w:szCs w:val="24"/>
                <w:u w:val="none"/>
                <w:lang w:eastAsia="en-GB"/>
              </w:rPr>
              <w:t>yr</w:t>
            </w:r>
            <w:proofErr w:type="spellEnd"/>
          </w:p>
          <w:p w:rsidR="00B964F1" w:rsidRPr="00521B61" w:rsidRDefault="00B964F1" w:rsidP="00B964F1">
            <w:pPr>
              <w:pStyle w:val="ListParagraph"/>
              <w:numPr>
                <w:ilvl w:val="0"/>
                <w:numId w:val="30"/>
              </w:numPr>
              <w:spacing w:after="0" w:line="240" w:lineRule="auto"/>
              <w:rPr>
                <w:color w:val="auto"/>
                <w:sz w:val="24"/>
                <w:szCs w:val="24"/>
                <w:u w:val="none"/>
                <w:lang w:eastAsia="en-GB"/>
              </w:rPr>
            </w:pPr>
            <w:r w:rsidRPr="00521B61">
              <w:rPr>
                <w:color w:val="auto"/>
                <w:sz w:val="24"/>
                <w:szCs w:val="24"/>
                <w:u w:val="none"/>
                <w:lang w:eastAsia="en-GB"/>
              </w:rPr>
              <w:t xml:space="preserve">Baseline  feeding strategy  net revenue per </w:t>
            </w:r>
            <w:proofErr w:type="spellStart"/>
            <w:r w:rsidRPr="00521B61">
              <w:rPr>
                <w:color w:val="auto"/>
                <w:sz w:val="24"/>
                <w:szCs w:val="24"/>
                <w:u w:val="none"/>
                <w:lang w:eastAsia="en-GB"/>
              </w:rPr>
              <w:t>liter</w:t>
            </w:r>
            <w:proofErr w:type="spellEnd"/>
            <w:r w:rsidRPr="00521B61">
              <w:rPr>
                <w:color w:val="auto"/>
                <w:sz w:val="24"/>
                <w:szCs w:val="24"/>
                <w:u w:val="none"/>
                <w:lang w:eastAsia="en-GB"/>
              </w:rPr>
              <w:t xml:space="preserve"> of milk (US$/</w:t>
            </w:r>
            <w:proofErr w:type="spellStart"/>
            <w:r w:rsidRPr="00521B61">
              <w:rPr>
                <w:color w:val="auto"/>
                <w:sz w:val="24"/>
                <w:szCs w:val="24"/>
                <w:u w:val="none"/>
                <w:lang w:eastAsia="en-GB"/>
              </w:rPr>
              <w:t>yr</w:t>
            </w:r>
            <w:proofErr w:type="spellEnd"/>
            <w:r w:rsidRPr="00521B61">
              <w:rPr>
                <w:color w:val="auto"/>
                <w:sz w:val="24"/>
                <w:szCs w:val="24"/>
                <w:u w:val="none"/>
                <w:lang w:eastAsia="en-GB"/>
              </w:rPr>
              <w:t>): 0.11 US$/</w:t>
            </w:r>
            <w:proofErr w:type="spellStart"/>
            <w:r w:rsidRPr="00521B61">
              <w:rPr>
                <w:color w:val="auto"/>
                <w:sz w:val="24"/>
                <w:szCs w:val="24"/>
                <w:u w:val="none"/>
                <w:lang w:eastAsia="en-GB"/>
              </w:rPr>
              <w:t>yr</w:t>
            </w:r>
            <w:proofErr w:type="spellEnd"/>
          </w:p>
          <w:p w:rsidR="00B964F1" w:rsidRPr="00521B61" w:rsidRDefault="00B964F1" w:rsidP="00B964F1">
            <w:pPr>
              <w:pStyle w:val="ListParagraph"/>
              <w:spacing w:after="0" w:line="240" w:lineRule="auto"/>
              <w:ind w:left="360"/>
              <w:rPr>
                <w:color w:val="auto"/>
                <w:sz w:val="24"/>
                <w:szCs w:val="24"/>
                <w:u w:val="none"/>
                <w:lang w:eastAsia="en-GB"/>
              </w:rPr>
            </w:pPr>
            <w:r w:rsidRPr="00521B61">
              <w:rPr>
                <w:color w:val="auto"/>
                <w:sz w:val="24"/>
                <w:szCs w:val="24"/>
                <w:u w:val="none"/>
                <w:lang w:eastAsia="en-GB"/>
              </w:rPr>
              <w:t xml:space="preserve">Improved feeding strategy (+1 Kg/day </w:t>
            </w:r>
            <w:proofErr w:type="spellStart"/>
            <w:r w:rsidRPr="00521B61">
              <w:rPr>
                <w:color w:val="auto"/>
                <w:sz w:val="24"/>
                <w:szCs w:val="24"/>
                <w:u w:val="none"/>
                <w:lang w:eastAsia="en-GB"/>
              </w:rPr>
              <w:t>Desmodium</w:t>
            </w:r>
            <w:proofErr w:type="spellEnd"/>
            <w:r w:rsidRPr="00521B61">
              <w:rPr>
                <w:color w:val="auto"/>
                <w:sz w:val="24"/>
                <w:szCs w:val="24"/>
                <w:u w:val="none"/>
                <w:lang w:eastAsia="en-GB"/>
              </w:rPr>
              <w:t>) = 0.26 US$/</w:t>
            </w:r>
            <w:proofErr w:type="spellStart"/>
            <w:r w:rsidRPr="00521B61">
              <w:rPr>
                <w:color w:val="auto"/>
                <w:sz w:val="24"/>
                <w:szCs w:val="24"/>
                <w:u w:val="none"/>
                <w:lang w:eastAsia="en-GB"/>
              </w:rPr>
              <w:t>yr</w:t>
            </w:r>
            <w:proofErr w:type="spellEnd"/>
          </w:p>
          <w:p w:rsidR="00B964F1" w:rsidRPr="00521B61" w:rsidRDefault="00B964F1" w:rsidP="00B964F1">
            <w:pPr>
              <w:pStyle w:val="ListParagraph"/>
              <w:spacing w:after="0" w:line="240" w:lineRule="auto"/>
              <w:ind w:left="360"/>
              <w:rPr>
                <w:color w:val="auto"/>
                <w:sz w:val="24"/>
                <w:szCs w:val="24"/>
                <w:u w:val="none"/>
                <w:lang w:eastAsia="en-GB"/>
              </w:rPr>
            </w:pPr>
            <w:r w:rsidRPr="00521B61">
              <w:rPr>
                <w:color w:val="auto"/>
                <w:sz w:val="24"/>
                <w:szCs w:val="24"/>
                <w:u w:val="none"/>
                <w:lang w:eastAsia="en-GB"/>
              </w:rPr>
              <w:t xml:space="preserve">Improved feeding strategy (+2 Kg/day </w:t>
            </w:r>
            <w:proofErr w:type="spellStart"/>
            <w:r w:rsidRPr="00521B61">
              <w:rPr>
                <w:color w:val="auto"/>
                <w:sz w:val="24"/>
                <w:szCs w:val="24"/>
                <w:u w:val="none"/>
                <w:lang w:eastAsia="en-GB"/>
              </w:rPr>
              <w:t>Desmodium</w:t>
            </w:r>
            <w:proofErr w:type="spellEnd"/>
            <w:r w:rsidRPr="00521B61">
              <w:rPr>
                <w:color w:val="auto"/>
                <w:sz w:val="24"/>
                <w:szCs w:val="24"/>
                <w:u w:val="none"/>
                <w:lang w:eastAsia="en-GB"/>
              </w:rPr>
              <w:t>) = 0.23 US$/</w:t>
            </w:r>
            <w:proofErr w:type="spellStart"/>
            <w:r w:rsidRPr="00521B61">
              <w:rPr>
                <w:color w:val="auto"/>
                <w:sz w:val="24"/>
                <w:szCs w:val="24"/>
                <w:u w:val="none"/>
                <w:lang w:eastAsia="en-GB"/>
              </w:rPr>
              <w:t>yr</w:t>
            </w:r>
            <w:proofErr w:type="spellEnd"/>
          </w:p>
        </w:tc>
      </w:tr>
    </w:tbl>
    <w:p w:rsidR="00B964F1" w:rsidRPr="00521B61" w:rsidRDefault="00B964F1" w:rsidP="00B964F1">
      <w:pPr>
        <w:spacing w:after="0" w:line="240" w:lineRule="auto"/>
        <w:rPr>
          <w:color w:val="auto"/>
          <w:sz w:val="24"/>
          <w:szCs w:val="24"/>
          <w:u w:val="none"/>
        </w:rPr>
      </w:pPr>
      <w:r w:rsidRPr="00521B61">
        <w:rPr>
          <w:color w:val="auto"/>
          <w:sz w:val="24"/>
          <w:szCs w:val="24"/>
          <w:u w:val="none"/>
        </w:rPr>
        <w:t xml:space="preserve">Note: MJ = </w:t>
      </w:r>
      <w:proofErr w:type="spellStart"/>
      <w:r w:rsidRPr="00521B61">
        <w:rPr>
          <w:color w:val="auto"/>
          <w:sz w:val="24"/>
          <w:szCs w:val="24"/>
          <w:u w:val="none"/>
        </w:rPr>
        <w:t>megajoules</w:t>
      </w:r>
      <w:proofErr w:type="spellEnd"/>
      <w:r w:rsidRPr="00521B61">
        <w:rPr>
          <w:color w:val="auto"/>
          <w:sz w:val="24"/>
          <w:szCs w:val="24"/>
          <w:u w:val="none"/>
        </w:rPr>
        <w:t xml:space="preserve">; ME = </w:t>
      </w:r>
      <w:proofErr w:type="spellStart"/>
      <w:r w:rsidRPr="00521B61">
        <w:rPr>
          <w:color w:val="auto"/>
          <w:sz w:val="24"/>
          <w:szCs w:val="24"/>
          <w:u w:val="none"/>
        </w:rPr>
        <w:t>metabolizable</w:t>
      </w:r>
      <w:proofErr w:type="spellEnd"/>
      <w:r w:rsidRPr="00521B61">
        <w:rPr>
          <w:color w:val="auto"/>
          <w:sz w:val="24"/>
          <w:szCs w:val="24"/>
          <w:u w:val="none"/>
        </w:rPr>
        <w:t xml:space="preserve"> energy; DM = dry matter.</w:t>
      </w:r>
    </w:p>
    <w:p w:rsidR="00B964F1" w:rsidRPr="00521B61" w:rsidRDefault="00B964F1" w:rsidP="00B964F1">
      <w:pPr>
        <w:spacing w:line="240" w:lineRule="auto"/>
        <w:rPr>
          <w:color w:val="auto"/>
          <w:sz w:val="24"/>
          <w:szCs w:val="24"/>
          <w:u w:val="none"/>
        </w:rPr>
      </w:pPr>
      <w:r w:rsidRPr="00521B61">
        <w:rPr>
          <w:color w:val="auto"/>
          <w:sz w:val="24"/>
          <w:szCs w:val="24"/>
          <w:u w:val="none"/>
        </w:rPr>
        <w:t>Note: Assumes a carbon price of US$10 per ton of CO2 equivalent.</w:t>
      </w:r>
    </w:p>
    <w:p w:rsidR="00B964F1" w:rsidRPr="00521B61" w:rsidRDefault="00B964F1" w:rsidP="00B964F1">
      <w:pPr>
        <w:spacing w:line="240" w:lineRule="auto"/>
        <w:rPr>
          <w:color w:val="auto"/>
          <w:sz w:val="24"/>
          <w:szCs w:val="24"/>
          <w:u w:val="none"/>
          <w:lang w:val="fr-FR"/>
        </w:rPr>
      </w:pPr>
      <w:r w:rsidRPr="00521B61">
        <w:rPr>
          <w:color w:val="auto"/>
          <w:sz w:val="24"/>
          <w:szCs w:val="24"/>
          <w:u w:val="none"/>
          <w:lang w:val="fr-FR"/>
        </w:rPr>
        <w:t xml:space="preserve">Source: Bryan et </w:t>
      </w:r>
      <w:proofErr w:type="gramStart"/>
      <w:r w:rsidRPr="00521B61">
        <w:rPr>
          <w:color w:val="auto"/>
          <w:sz w:val="24"/>
          <w:szCs w:val="24"/>
          <w:u w:val="none"/>
          <w:lang w:val="fr-FR"/>
        </w:rPr>
        <w:t>al.,</w:t>
      </w:r>
      <w:proofErr w:type="gramEnd"/>
      <w:r w:rsidRPr="00521B61">
        <w:rPr>
          <w:color w:val="auto"/>
          <w:sz w:val="24"/>
          <w:szCs w:val="24"/>
          <w:u w:val="none"/>
          <w:lang w:val="fr-FR"/>
        </w:rPr>
        <w:t xml:space="preserve"> </w:t>
      </w:r>
      <w:r w:rsidR="00D5155A" w:rsidRPr="00521B61">
        <w:rPr>
          <w:color w:val="auto"/>
          <w:sz w:val="24"/>
          <w:szCs w:val="24"/>
          <w:u w:val="none"/>
          <w:lang w:val="fr-FR"/>
        </w:rPr>
        <w:t>(2011)</w:t>
      </w:r>
      <w:r w:rsidRPr="00521B61">
        <w:rPr>
          <w:color w:val="auto"/>
          <w:sz w:val="24"/>
          <w:szCs w:val="24"/>
          <w:u w:val="none"/>
          <w:lang w:val="fr-FR"/>
        </w:rPr>
        <w:t xml:space="preserve">; Silvestri et al., </w:t>
      </w:r>
      <w:r w:rsidR="00D5155A" w:rsidRPr="00521B61">
        <w:rPr>
          <w:color w:val="auto"/>
          <w:sz w:val="24"/>
          <w:szCs w:val="24"/>
          <w:u w:val="none"/>
          <w:lang w:val="fr-FR"/>
        </w:rPr>
        <w:t>(2012)</w:t>
      </w:r>
    </w:p>
    <w:p w:rsidR="00B964F1" w:rsidRPr="00521B61" w:rsidRDefault="00B964F1" w:rsidP="00B964F1">
      <w:pPr>
        <w:autoSpaceDE w:val="0"/>
        <w:autoSpaceDN w:val="0"/>
        <w:adjustRightInd w:val="0"/>
        <w:spacing w:after="0" w:line="240" w:lineRule="auto"/>
        <w:rPr>
          <w:b/>
          <w:bCs/>
          <w:color w:val="auto"/>
          <w:sz w:val="24"/>
          <w:szCs w:val="24"/>
          <w:u w:val="none"/>
          <w:lang w:val="fr-FR"/>
        </w:rPr>
      </w:pPr>
    </w:p>
    <w:p w:rsidR="00241996" w:rsidRPr="00521B61" w:rsidRDefault="00366448" w:rsidP="00FC41AE">
      <w:pPr>
        <w:pStyle w:val="Heading2"/>
      </w:pPr>
      <w:r w:rsidRPr="00521B61">
        <w:t xml:space="preserve">Example </w:t>
      </w:r>
      <w:r w:rsidR="004E4512">
        <w:t>2</w:t>
      </w:r>
      <w:r w:rsidR="00564318" w:rsidRPr="00521B61">
        <w:t>:</w:t>
      </w:r>
      <w:r w:rsidRPr="00521B61">
        <w:t xml:space="preserve"> Rainwater management strategies for the Blue Nile in the Ethiopian highlands</w:t>
      </w:r>
      <w:r w:rsidR="00564318" w:rsidRPr="00521B61">
        <w:t xml:space="preserve"> (adapted from Pfeifer et al., 2012)</w:t>
      </w:r>
    </w:p>
    <w:p w:rsidR="00366448" w:rsidRPr="00521B61" w:rsidRDefault="00366448" w:rsidP="00366448">
      <w:pPr>
        <w:pStyle w:val="ListParagraph12pt"/>
        <w:tabs>
          <w:tab w:val="clear" w:pos="0"/>
        </w:tabs>
        <w:ind w:left="0" w:firstLine="0"/>
        <w:rPr>
          <w:b w:val="0"/>
          <w:sz w:val="36"/>
          <w:szCs w:val="36"/>
        </w:rPr>
      </w:pPr>
    </w:p>
    <w:p w:rsidR="00241996" w:rsidRPr="00521B61" w:rsidRDefault="00366448" w:rsidP="00FC41AE">
      <w:pPr>
        <w:pStyle w:val="Heading3"/>
      </w:pPr>
      <w:r w:rsidRPr="00521B61">
        <w:t xml:space="preserve">Study area and problem description </w:t>
      </w:r>
    </w:p>
    <w:p w:rsidR="00366448" w:rsidRPr="00521B61" w:rsidRDefault="00366448" w:rsidP="00366448">
      <w:pPr>
        <w:pStyle w:val="ListParagraph"/>
        <w:spacing w:after="0"/>
        <w:ind w:left="0"/>
        <w:jc w:val="both"/>
        <w:rPr>
          <w:color w:val="auto"/>
          <w:sz w:val="24"/>
          <w:u w:val="none"/>
        </w:rPr>
      </w:pPr>
      <w:r w:rsidRPr="00521B61">
        <w:rPr>
          <w:color w:val="auto"/>
          <w:sz w:val="24"/>
          <w:u w:val="none"/>
        </w:rPr>
        <w:t>The Blue Nile in the Ethiopian Highlands belongs to the humid tropics. About 98% of agriculture is rain-fed in a mixed crop-livestock production system. Annual rainfall ranges between 800-2500 mm, which is unevenly distributed across the year. Whereas farmers are challenged by flooding and water logging during the rainy season, dry spells during the dry season are the major reason for crop failure. As such, the lack of water management explains to a large exten</w:t>
      </w:r>
      <w:r w:rsidR="00863364" w:rsidRPr="00521B61">
        <w:rPr>
          <w:color w:val="auto"/>
          <w:sz w:val="24"/>
          <w:u w:val="none"/>
        </w:rPr>
        <w:t>t</w:t>
      </w:r>
      <w:r w:rsidRPr="00521B61">
        <w:rPr>
          <w:color w:val="auto"/>
          <w:sz w:val="24"/>
          <w:u w:val="none"/>
        </w:rPr>
        <w:t xml:space="preserve"> the prevailing poverty and food insecurity. </w:t>
      </w:r>
    </w:p>
    <w:p w:rsidR="00366448" w:rsidRPr="00521B61" w:rsidRDefault="00366448" w:rsidP="00366448">
      <w:pPr>
        <w:pStyle w:val="ListParagraph"/>
        <w:spacing w:after="0"/>
        <w:ind w:left="0"/>
        <w:jc w:val="both"/>
        <w:rPr>
          <w:color w:val="auto"/>
          <w:sz w:val="24"/>
          <w:u w:val="none"/>
        </w:rPr>
      </w:pPr>
      <w:r w:rsidRPr="00521B61">
        <w:rPr>
          <w:color w:val="auto"/>
          <w:sz w:val="24"/>
          <w:u w:val="none"/>
        </w:rPr>
        <w:t xml:space="preserve">Many rainwater management technologies, such as terraces, bunds, water harvesting or </w:t>
      </w:r>
      <w:r w:rsidR="00012219" w:rsidRPr="00521B61">
        <w:rPr>
          <w:color w:val="auto"/>
          <w:sz w:val="24"/>
          <w:u w:val="none"/>
        </w:rPr>
        <w:t>re</w:t>
      </w:r>
      <w:r w:rsidRPr="00521B61">
        <w:rPr>
          <w:color w:val="auto"/>
          <w:sz w:val="24"/>
          <w:u w:val="none"/>
        </w:rPr>
        <w:t>forestation have been implemented in Ethiopia with relatively low success. This is mainly because these technologies were implemented in a top-down approach and often did not suit, nor the bio-physical, nor the socio-economic or institutional context</w:t>
      </w:r>
      <w:r w:rsidR="00863364" w:rsidRPr="00521B61">
        <w:rPr>
          <w:color w:val="auto"/>
          <w:sz w:val="24"/>
          <w:u w:val="none"/>
        </w:rPr>
        <w:t>s</w:t>
      </w:r>
      <w:r w:rsidRPr="00521B61">
        <w:rPr>
          <w:color w:val="auto"/>
          <w:sz w:val="24"/>
          <w:u w:val="none"/>
        </w:rPr>
        <w:t xml:space="preserve">. There is therefore a need to understand what works where. </w:t>
      </w:r>
    </w:p>
    <w:p w:rsidR="00366448" w:rsidRPr="00521B61" w:rsidRDefault="00366448" w:rsidP="00366448">
      <w:pPr>
        <w:pStyle w:val="ListParagraph"/>
        <w:spacing w:after="0"/>
        <w:ind w:left="0"/>
        <w:jc w:val="both"/>
        <w:rPr>
          <w:color w:val="auto"/>
          <w:sz w:val="24"/>
          <w:u w:val="none"/>
        </w:rPr>
      </w:pPr>
      <w:r w:rsidRPr="00521B61">
        <w:rPr>
          <w:color w:val="auto"/>
          <w:sz w:val="24"/>
          <w:u w:val="none"/>
        </w:rPr>
        <w:t>In addition, technologies need to be combined into “packages”, at farm scale in order to capture the complexity of the mixed crop-livestock system as well as at landscape scale in order to capture for example the potential benefits occurring in the valley bottom thanks to technologies applied in other locations of the landscape.</w:t>
      </w:r>
    </w:p>
    <w:p w:rsidR="00366448" w:rsidRPr="00521B61" w:rsidRDefault="00366448" w:rsidP="00366448">
      <w:pPr>
        <w:pStyle w:val="ListParagraph"/>
        <w:spacing w:after="0"/>
        <w:ind w:left="0"/>
        <w:jc w:val="both"/>
        <w:rPr>
          <w:color w:val="auto"/>
          <w:sz w:val="24"/>
          <w:u w:val="none"/>
        </w:rPr>
      </w:pPr>
    </w:p>
    <w:p w:rsidR="00241996" w:rsidRPr="00521B61" w:rsidRDefault="00366448" w:rsidP="00FC41AE">
      <w:pPr>
        <w:pStyle w:val="Heading3"/>
      </w:pPr>
      <w:r w:rsidRPr="00521B61">
        <w:t>Characterization of technologies</w:t>
      </w:r>
    </w:p>
    <w:p w:rsidR="00366448" w:rsidRPr="00521B61" w:rsidRDefault="00366448" w:rsidP="00366448">
      <w:pPr>
        <w:pStyle w:val="ListParagraph"/>
        <w:spacing w:after="0"/>
        <w:ind w:left="0"/>
        <w:jc w:val="both"/>
        <w:rPr>
          <w:color w:val="auto"/>
          <w:sz w:val="24"/>
          <w:u w:val="none"/>
        </w:rPr>
      </w:pPr>
      <w:r w:rsidRPr="00521B61">
        <w:rPr>
          <w:color w:val="auto"/>
          <w:sz w:val="24"/>
          <w:u w:val="none"/>
        </w:rPr>
        <w:t xml:space="preserve">The set of rainwater management technologies applicable in the Blue Nile as well as the factors of success and failure are relatively well documented. A broad literature review followed by a stakeholder workshop allowed </w:t>
      </w:r>
      <w:r w:rsidR="00167144" w:rsidRPr="00521B61">
        <w:rPr>
          <w:color w:val="auto"/>
          <w:sz w:val="24"/>
          <w:u w:val="none"/>
        </w:rPr>
        <w:t>the development of</w:t>
      </w:r>
      <w:r w:rsidRPr="00521B61">
        <w:rPr>
          <w:color w:val="auto"/>
          <w:sz w:val="24"/>
          <w:u w:val="none"/>
        </w:rPr>
        <w:t xml:space="preserve"> a large database of technologies that contains for each technology the purposes as well as the conditions for successful adoption. Whereas bio-physical purposes and conditions of success are mostly described quantitatively, the descriptions of socio-economic and institutional conditions are more qualitative and studies sometimes contradict themselves. </w:t>
      </w:r>
    </w:p>
    <w:p w:rsidR="00366448" w:rsidRPr="00521B61" w:rsidRDefault="00366448" w:rsidP="00366448">
      <w:pPr>
        <w:pStyle w:val="ListParagraph"/>
        <w:spacing w:after="0"/>
        <w:ind w:left="0"/>
        <w:jc w:val="both"/>
        <w:rPr>
          <w:color w:val="000000" w:themeColor="text1"/>
          <w:sz w:val="24"/>
          <w:u w:val="none"/>
        </w:rPr>
      </w:pPr>
      <w:r w:rsidRPr="00521B61">
        <w:rPr>
          <w:color w:val="auto"/>
          <w:sz w:val="24"/>
          <w:u w:val="none"/>
        </w:rPr>
        <w:t xml:space="preserve">A framework to combine technologies into a “package” has been developed. At farm scale, a package is a set of technologies that have to be implemented together; a well for example needs to be combined with a water lifting system. At landscape scale the framework divides the landscape into 3 zones, namely the highland, midland and lowland as well as 3 land uses, </w:t>
      </w:r>
      <w:r w:rsidRPr="00521B61">
        <w:rPr>
          <w:color w:val="auto"/>
          <w:sz w:val="24"/>
          <w:u w:val="none"/>
        </w:rPr>
        <w:lastRenderedPageBreak/>
        <w:t xml:space="preserve">crop land, grassland and </w:t>
      </w:r>
      <w:r w:rsidRPr="00521B61">
        <w:rPr>
          <w:color w:val="000000" w:themeColor="text1"/>
          <w:sz w:val="24"/>
          <w:u w:val="none"/>
        </w:rPr>
        <w:t xml:space="preserve">heavily degraded land. In each zone-land-use combination a certain objective should be followed. </w:t>
      </w:r>
      <w:r w:rsidR="002E1B61" w:rsidRPr="00521B61">
        <w:rPr>
          <w:color w:val="000000" w:themeColor="text1"/>
          <w:sz w:val="24"/>
          <w:u w:val="none"/>
        </w:rPr>
        <w:fldChar w:fldCharType="begin"/>
      </w:r>
      <w:r w:rsidR="00F85F83" w:rsidRPr="00521B61">
        <w:rPr>
          <w:color w:val="000000" w:themeColor="text1"/>
          <w:sz w:val="24"/>
          <w:u w:val="none"/>
        </w:rPr>
        <w:instrText xml:space="preserve"> REF _Ref310930242 \h </w:instrText>
      </w:r>
      <w:r w:rsidR="00521B61">
        <w:rPr>
          <w:color w:val="000000" w:themeColor="text1"/>
          <w:sz w:val="24"/>
          <w:u w:val="none"/>
        </w:rPr>
        <w:instrText xml:space="preserve"> \* MERGEFORMAT </w:instrText>
      </w:r>
      <w:r w:rsidR="002E1B61" w:rsidRPr="00521B61">
        <w:rPr>
          <w:color w:val="000000" w:themeColor="text1"/>
          <w:sz w:val="24"/>
          <w:u w:val="none"/>
        </w:rPr>
      </w:r>
      <w:r w:rsidR="002E1B61" w:rsidRPr="00521B61">
        <w:rPr>
          <w:color w:val="000000" w:themeColor="text1"/>
          <w:sz w:val="24"/>
          <w:u w:val="none"/>
        </w:rPr>
        <w:fldChar w:fldCharType="separate"/>
      </w:r>
      <w:r w:rsidR="003D5B1E" w:rsidRPr="00521B61">
        <w:t xml:space="preserve">Table </w:t>
      </w:r>
      <w:r w:rsidR="003D5B1E" w:rsidRPr="00521B61">
        <w:rPr>
          <w:noProof/>
        </w:rPr>
        <w:t>10</w:t>
      </w:r>
      <w:r w:rsidR="002E1B61" w:rsidRPr="00521B61">
        <w:rPr>
          <w:color w:val="000000" w:themeColor="text1"/>
          <w:sz w:val="24"/>
          <w:u w:val="none"/>
        </w:rPr>
        <w:fldChar w:fldCharType="end"/>
      </w:r>
      <w:r w:rsidRPr="00521B61">
        <w:rPr>
          <w:color w:val="000000" w:themeColor="text1"/>
          <w:sz w:val="24"/>
          <w:u w:val="none"/>
        </w:rPr>
        <w:t xml:space="preserve">shows these objectives as well as examples of technologies applicable in the Blue Nile basin. </w:t>
      </w:r>
    </w:p>
    <w:p w:rsidR="00241996" w:rsidRPr="00521B61" w:rsidRDefault="00CA0339" w:rsidP="00FC41AE">
      <w:pPr>
        <w:pStyle w:val="Caption"/>
        <w:rPr>
          <w:color w:val="000000" w:themeColor="text1"/>
          <w:sz w:val="24"/>
        </w:rPr>
      </w:pPr>
      <w:bookmarkStart w:id="5" w:name="_Ref310930242"/>
      <w:r w:rsidRPr="00521B61">
        <w:t xml:space="preserve">Table </w:t>
      </w:r>
      <w:r w:rsidR="002E1B61" w:rsidRPr="00521B61">
        <w:fldChar w:fldCharType="begin"/>
      </w:r>
      <w:r w:rsidRPr="00521B61">
        <w:instrText xml:space="preserve"> SEQ Table \* ARABIC </w:instrText>
      </w:r>
      <w:r w:rsidR="002E1B61" w:rsidRPr="00521B61">
        <w:fldChar w:fldCharType="separate"/>
      </w:r>
      <w:r w:rsidR="00822EC5">
        <w:rPr>
          <w:noProof/>
        </w:rPr>
        <w:t>6</w:t>
      </w:r>
      <w:r w:rsidR="002E1B61" w:rsidRPr="00521B61">
        <w:fldChar w:fldCharType="end"/>
      </w:r>
      <w:bookmarkEnd w:id="5"/>
      <w:r w:rsidR="00012219" w:rsidRPr="00521B61">
        <w:t xml:space="preserve"> : </w:t>
      </w:r>
      <w:r w:rsidR="00F85F83" w:rsidRPr="00521B61">
        <w:t xml:space="preserve"> objective of a technology on different land-uses in different landscape zones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1"/>
        <w:gridCol w:w="3128"/>
        <w:gridCol w:w="2301"/>
        <w:gridCol w:w="2312"/>
      </w:tblGrid>
      <w:tr w:rsidR="00366448" w:rsidRPr="00521B61" w:rsidTr="00366448">
        <w:tc>
          <w:tcPr>
            <w:tcW w:w="1526" w:type="dxa"/>
            <w:shd w:val="clear" w:color="auto" w:fill="auto"/>
          </w:tcPr>
          <w:p w:rsidR="00366448" w:rsidRPr="00521B61" w:rsidRDefault="00366448" w:rsidP="00366448">
            <w:pPr>
              <w:spacing w:after="0"/>
              <w:rPr>
                <w:color w:val="000000" w:themeColor="text1"/>
                <w:szCs w:val="20"/>
                <w:u w:val="none"/>
              </w:rPr>
            </w:pPr>
          </w:p>
        </w:tc>
        <w:tc>
          <w:tcPr>
            <w:tcW w:w="8096" w:type="dxa"/>
            <w:gridSpan w:val="3"/>
            <w:shd w:val="clear" w:color="auto" w:fill="auto"/>
          </w:tcPr>
          <w:p w:rsidR="00366448" w:rsidRPr="00521B61" w:rsidRDefault="00366448" w:rsidP="00366448">
            <w:pPr>
              <w:spacing w:after="0"/>
              <w:jc w:val="center"/>
              <w:rPr>
                <w:color w:val="000000" w:themeColor="text1"/>
                <w:szCs w:val="20"/>
                <w:u w:val="none"/>
              </w:rPr>
            </w:pPr>
            <w:r w:rsidRPr="00521B61">
              <w:rPr>
                <w:color w:val="000000" w:themeColor="text1"/>
                <w:szCs w:val="20"/>
                <w:u w:val="none"/>
              </w:rPr>
              <w:t>Main objective(examples)</w:t>
            </w:r>
          </w:p>
        </w:tc>
      </w:tr>
      <w:tr w:rsidR="00366448" w:rsidRPr="00521B61" w:rsidTr="00366448">
        <w:tc>
          <w:tcPr>
            <w:tcW w:w="1526" w:type="dxa"/>
            <w:shd w:val="clear" w:color="auto" w:fill="auto"/>
          </w:tcPr>
          <w:p w:rsidR="00366448" w:rsidRPr="00521B61" w:rsidRDefault="00366448" w:rsidP="00366448">
            <w:pPr>
              <w:spacing w:after="0"/>
              <w:rPr>
                <w:color w:val="000000" w:themeColor="text1"/>
                <w:szCs w:val="20"/>
                <w:u w:val="none"/>
              </w:rPr>
            </w:pPr>
            <w:r w:rsidRPr="00521B61">
              <w:rPr>
                <w:color w:val="000000" w:themeColor="text1"/>
                <w:szCs w:val="20"/>
                <w:u w:val="none"/>
              </w:rPr>
              <w:t>Zone</w:t>
            </w:r>
          </w:p>
        </w:tc>
        <w:tc>
          <w:tcPr>
            <w:tcW w:w="3285" w:type="dxa"/>
            <w:shd w:val="clear" w:color="auto" w:fill="auto"/>
          </w:tcPr>
          <w:p w:rsidR="00366448" w:rsidRPr="00521B61" w:rsidRDefault="00366448" w:rsidP="00366448">
            <w:pPr>
              <w:spacing w:after="0"/>
              <w:rPr>
                <w:color w:val="000000" w:themeColor="text1"/>
                <w:szCs w:val="20"/>
                <w:u w:val="none"/>
              </w:rPr>
            </w:pPr>
            <w:r w:rsidRPr="00521B61">
              <w:rPr>
                <w:color w:val="000000" w:themeColor="text1"/>
                <w:szCs w:val="20"/>
                <w:u w:val="none"/>
              </w:rPr>
              <w:t>Cropland</w:t>
            </w:r>
          </w:p>
        </w:tc>
        <w:tc>
          <w:tcPr>
            <w:tcW w:w="2405" w:type="dxa"/>
            <w:shd w:val="clear" w:color="auto" w:fill="auto"/>
          </w:tcPr>
          <w:p w:rsidR="00366448" w:rsidRPr="00521B61" w:rsidRDefault="00366448" w:rsidP="00366448">
            <w:pPr>
              <w:spacing w:after="0"/>
              <w:rPr>
                <w:color w:val="000000" w:themeColor="text1"/>
                <w:szCs w:val="20"/>
                <w:u w:val="none"/>
              </w:rPr>
            </w:pPr>
            <w:r w:rsidRPr="00521B61">
              <w:rPr>
                <w:color w:val="000000" w:themeColor="text1"/>
                <w:szCs w:val="20"/>
                <w:u w:val="none"/>
              </w:rPr>
              <w:t xml:space="preserve">Grassland </w:t>
            </w:r>
          </w:p>
        </w:tc>
        <w:tc>
          <w:tcPr>
            <w:tcW w:w="2406" w:type="dxa"/>
          </w:tcPr>
          <w:p w:rsidR="00366448" w:rsidRPr="00521B61" w:rsidRDefault="00366448" w:rsidP="00366448">
            <w:pPr>
              <w:spacing w:after="0"/>
              <w:rPr>
                <w:color w:val="000000" w:themeColor="text1"/>
                <w:szCs w:val="20"/>
                <w:u w:val="none"/>
              </w:rPr>
            </w:pPr>
            <w:r w:rsidRPr="00521B61">
              <w:rPr>
                <w:color w:val="000000" w:themeColor="text1"/>
                <w:szCs w:val="20"/>
                <w:u w:val="none"/>
              </w:rPr>
              <w:t>heavily degraded land</w:t>
            </w:r>
          </w:p>
        </w:tc>
      </w:tr>
      <w:tr w:rsidR="00366448" w:rsidRPr="00521B61" w:rsidTr="00366448">
        <w:tc>
          <w:tcPr>
            <w:tcW w:w="1526" w:type="dxa"/>
            <w:shd w:val="clear" w:color="auto" w:fill="auto"/>
          </w:tcPr>
          <w:p w:rsidR="00366448" w:rsidRPr="00521B61" w:rsidRDefault="00366448" w:rsidP="00366448">
            <w:pPr>
              <w:spacing w:after="0"/>
              <w:rPr>
                <w:color w:val="000000" w:themeColor="text1"/>
                <w:szCs w:val="20"/>
                <w:u w:val="none"/>
              </w:rPr>
            </w:pPr>
            <w:r w:rsidRPr="00521B61">
              <w:rPr>
                <w:color w:val="000000" w:themeColor="text1"/>
                <w:szCs w:val="20"/>
                <w:u w:val="none"/>
              </w:rPr>
              <w:t>Uplands</w:t>
            </w:r>
          </w:p>
        </w:tc>
        <w:tc>
          <w:tcPr>
            <w:tcW w:w="3285" w:type="dxa"/>
            <w:shd w:val="clear" w:color="auto" w:fill="auto"/>
          </w:tcPr>
          <w:p w:rsidR="00366448" w:rsidRPr="00521B61" w:rsidRDefault="00366448" w:rsidP="00366448">
            <w:pPr>
              <w:spacing w:after="0"/>
              <w:rPr>
                <w:color w:val="000000" w:themeColor="text1"/>
                <w:szCs w:val="20"/>
                <w:u w:val="none"/>
              </w:rPr>
            </w:pPr>
            <w:r w:rsidRPr="00521B61">
              <w:rPr>
                <w:color w:val="000000" w:themeColor="text1"/>
                <w:szCs w:val="20"/>
                <w:u w:val="none"/>
              </w:rPr>
              <w:t>Increase infiltration</w:t>
            </w:r>
          </w:p>
          <w:p w:rsidR="00366448" w:rsidRPr="00521B61" w:rsidRDefault="00366448" w:rsidP="00366448">
            <w:pPr>
              <w:spacing w:after="0"/>
              <w:rPr>
                <w:color w:val="000000" w:themeColor="text1"/>
                <w:szCs w:val="20"/>
                <w:u w:val="none"/>
              </w:rPr>
            </w:pPr>
            <w:r w:rsidRPr="00521B61">
              <w:rPr>
                <w:color w:val="000000" w:themeColor="text1"/>
                <w:szCs w:val="20"/>
                <w:u w:val="none"/>
              </w:rPr>
              <w:t>(All forms of forestry)</w:t>
            </w:r>
          </w:p>
        </w:tc>
        <w:tc>
          <w:tcPr>
            <w:tcW w:w="2405" w:type="dxa"/>
            <w:vMerge w:val="restart"/>
            <w:shd w:val="clear" w:color="auto" w:fill="auto"/>
            <w:vAlign w:val="center"/>
          </w:tcPr>
          <w:p w:rsidR="00366448" w:rsidRPr="00521B61" w:rsidRDefault="00366448" w:rsidP="00366448">
            <w:pPr>
              <w:spacing w:after="0"/>
              <w:rPr>
                <w:color w:val="000000" w:themeColor="text1"/>
                <w:szCs w:val="20"/>
                <w:u w:val="none"/>
              </w:rPr>
            </w:pPr>
            <w:r w:rsidRPr="00521B61">
              <w:rPr>
                <w:color w:val="000000" w:themeColor="text1"/>
                <w:szCs w:val="20"/>
                <w:u w:val="none"/>
              </w:rPr>
              <w:t>Increase the quantity and quality fodder for livestock</w:t>
            </w:r>
          </w:p>
          <w:p w:rsidR="00366448" w:rsidRPr="00521B61" w:rsidRDefault="00366448" w:rsidP="00366448">
            <w:pPr>
              <w:spacing w:after="0"/>
              <w:rPr>
                <w:color w:val="000000" w:themeColor="text1"/>
                <w:szCs w:val="20"/>
                <w:u w:val="none"/>
              </w:rPr>
            </w:pPr>
            <w:r w:rsidRPr="00521B61">
              <w:rPr>
                <w:color w:val="000000" w:themeColor="text1"/>
                <w:szCs w:val="20"/>
                <w:u w:val="none"/>
              </w:rPr>
              <w:t xml:space="preserve">(over-sawing, area </w:t>
            </w:r>
            <w:proofErr w:type="spellStart"/>
            <w:r w:rsidRPr="00521B61">
              <w:rPr>
                <w:color w:val="000000" w:themeColor="text1"/>
                <w:szCs w:val="20"/>
                <w:u w:val="none"/>
              </w:rPr>
              <w:t>exclosure</w:t>
            </w:r>
            <w:proofErr w:type="spellEnd"/>
            <w:r w:rsidRPr="00521B61">
              <w:rPr>
                <w:color w:val="000000" w:themeColor="text1"/>
                <w:szCs w:val="20"/>
                <w:u w:val="none"/>
              </w:rPr>
              <w:t>)</w:t>
            </w:r>
          </w:p>
        </w:tc>
        <w:tc>
          <w:tcPr>
            <w:tcW w:w="2406" w:type="dxa"/>
            <w:vMerge w:val="restart"/>
            <w:vAlign w:val="center"/>
          </w:tcPr>
          <w:p w:rsidR="00366448" w:rsidRPr="00521B61" w:rsidRDefault="00366448" w:rsidP="00366448">
            <w:pPr>
              <w:spacing w:after="0"/>
              <w:rPr>
                <w:color w:val="000000" w:themeColor="text1"/>
                <w:szCs w:val="20"/>
                <w:u w:val="none"/>
              </w:rPr>
            </w:pPr>
            <w:r w:rsidRPr="00521B61">
              <w:rPr>
                <w:color w:val="000000" w:themeColor="text1"/>
                <w:szCs w:val="20"/>
                <w:u w:val="none"/>
              </w:rPr>
              <w:t>Rehabilitate degraded land</w:t>
            </w:r>
          </w:p>
          <w:p w:rsidR="00366448" w:rsidRPr="00521B61" w:rsidRDefault="00366448" w:rsidP="00366448">
            <w:pPr>
              <w:spacing w:after="0"/>
              <w:rPr>
                <w:color w:val="000000" w:themeColor="text1"/>
                <w:szCs w:val="20"/>
                <w:u w:val="none"/>
              </w:rPr>
            </w:pPr>
            <w:r w:rsidRPr="00521B61">
              <w:rPr>
                <w:color w:val="000000" w:themeColor="text1"/>
                <w:szCs w:val="20"/>
                <w:u w:val="none"/>
              </w:rPr>
              <w:t xml:space="preserve">(half moon, forestry) </w:t>
            </w:r>
          </w:p>
        </w:tc>
      </w:tr>
      <w:tr w:rsidR="00366448" w:rsidRPr="00521B61" w:rsidTr="00366448">
        <w:tc>
          <w:tcPr>
            <w:tcW w:w="1526" w:type="dxa"/>
            <w:shd w:val="clear" w:color="auto" w:fill="auto"/>
          </w:tcPr>
          <w:p w:rsidR="00366448" w:rsidRPr="00521B61" w:rsidRDefault="00366448" w:rsidP="00366448">
            <w:pPr>
              <w:spacing w:after="0"/>
              <w:rPr>
                <w:color w:val="000000" w:themeColor="text1"/>
                <w:szCs w:val="20"/>
                <w:u w:val="none"/>
              </w:rPr>
            </w:pPr>
            <w:r w:rsidRPr="00521B61">
              <w:rPr>
                <w:color w:val="000000" w:themeColor="text1"/>
                <w:szCs w:val="20"/>
                <w:u w:val="none"/>
              </w:rPr>
              <w:t>Midlands</w:t>
            </w:r>
          </w:p>
        </w:tc>
        <w:tc>
          <w:tcPr>
            <w:tcW w:w="3285" w:type="dxa"/>
            <w:shd w:val="clear" w:color="auto" w:fill="auto"/>
          </w:tcPr>
          <w:p w:rsidR="00366448" w:rsidRPr="00521B61" w:rsidRDefault="00366448" w:rsidP="00366448">
            <w:pPr>
              <w:spacing w:after="0"/>
              <w:rPr>
                <w:color w:val="000000" w:themeColor="text1"/>
                <w:szCs w:val="20"/>
                <w:u w:val="none"/>
              </w:rPr>
            </w:pPr>
            <w:r w:rsidRPr="00521B61">
              <w:rPr>
                <w:color w:val="000000" w:themeColor="text1"/>
                <w:szCs w:val="20"/>
                <w:u w:val="none"/>
              </w:rPr>
              <w:t xml:space="preserve">Increase soil and water conservation </w:t>
            </w:r>
          </w:p>
          <w:p w:rsidR="00366448" w:rsidRPr="00521B61" w:rsidRDefault="00366448" w:rsidP="00366448">
            <w:pPr>
              <w:spacing w:after="0"/>
              <w:rPr>
                <w:color w:val="000000" w:themeColor="text1"/>
                <w:szCs w:val="20"/>
                <w:u w:val="none"/>
              </w:rPr>
            </w:pPr>
            <w:r w:rsidRPr="00521B61">
              <w:rPr>
                <w:color w:val="000000" w:themeColor="text1"/>
                <w:szCs w:val="20"/>
                <w:u w:val="none"/>
              </w:rPr>
              <w:t>(bunds, terraces)</w:t>
            </w:r>
          </w:p>
        </w:tc>
        <w:tc>
          <w:tcPr>
            <w:tcW w:w="2405" w:type="dxa"/>
            <w:vMerge/>
            <w:shd w:val="clear" w:color="auto" w:fill="auto"/>
          </w:tcPr>
          <w:p w:rsidR="00366448" w:rsidRPr="00521B61" w:rsidRDefault="00366448" w:rsidP="00366448">
            <w:pPr>
              <w:spacing w:after="0"/>
              <w:rPr>
                <w:color w:val="000000" w:themeColor="text1"/>
                <w:szCs w:val="20"/>
                <w:u w:val="none"/>
              </w:rPr>
            </w:pPr>
          </w:p>
        </w:tc>
        <w:tc>
          <w:tcPr>
            <w:tcW w:w="2406" w:type="dxa"/>
            <w:vMerge/>
          </w:tcPr>
          <w:p w:rsidR="00366448" w:rsidRPr="00521B61" w:rsidRDefault="00366448" w:rsidP="00366448">
            <w:pPr>
              <w:spacing w:after="0"/>
              <w:rPr>
                <w:color w:val="000000" w:themeColor="text1"/>
                <w:szCs w:val="20"/>
                <w:u w:val="none"/>
              </w:rPr>
            </w:pPr>
          </w:p>
        </w:tc>
      </w:tr>
      <w:tr w:rsidR="00366448" w:rsidRPr="00521B61" w:rsidTr="00366448">
        <w:tc>
          <w:tcPr>
            <w:tcW w:w="1526" w:type="dxa"/>
            <w:shd w:val="clear" w:color="auto" w:fill="auto"/>
          </w:tcPr>
          <w:p w:rsidR="00366448" w:rsidRPr="00521B61" w:rsidRDefault="00366448" w:rsidP="00366448">
            <w:pPr>
              <w:spacing w:after="0"/>
              <w:rPr>
                <w:color w:val="000000" w:themeColor="text1"/>
                <w:szCs w:val="20"/>
                <w:u w:val="none"/>
              </w:rPr>
            </w:pPr>
            <w:r w:rsidRPr="00521B61">
              <w:rPr>
                <w:color w:val="000000" w:themeColor="text1"/>
                <w:szCs w:val="20"/>
                <w:u w:val="none"/>
              </w:rPr>
              <w:t xml:space="preserve">Lowlands </w:t>
            </w:r>
          </w:p>
        </w:tc>
        <w:tc>
          <w:tcPr>
            <w:tcW w:w="3285" w:type="dxa"/>
            <w:shd w:val="clear" w:color="auto" w:fill="auto"/>
          </w:tcPr>
          <w:p w:rsidR="00366448" w:rsidRPr="00521B61" w:rsidRDefault="00366448" w:rsidP="00366448">
            <w:pPr>
              <w:spacing w:after="0"/>
              <w:rPr>
                <w:color w:val="000000" w:themeColor="text1"/>
                <w:szCs w:val="20"/>
                <w:u w:val="none"/>
              </w:rPr>
            </w:pPr>
            <w:r w:rsidRPr="00521B61">
              <w:rPr>
                <w:color w:val="000000" w:themeColor="text1"/>
                <w:szCs w:val="20"/>
                <w:u w:val="none"/>
              </w:rPr>
              <w:t>More efficient use of surface or shallow water (Wells, rivers)</w:t>
            </w:r>
          </w:p>
        </w:tc>
        <w:tc>
          <w:tcPr>
            <w:tcW w:w="2405" w:type="dxa"/>
            <w:vMerge/>
            <w:shd w:val="clear" w:color="auto" w:fill="auto"/>
          </w:tcPr>
          <w:p w:rsidR="00366448" w:rsidRPr="00521B61" w:rsidRDefault="00366448" w:rsidP="00366448">
            <w:pPr>
              <w:spacing w:after="0"/>
              <w:rPr>
                <w:color w:val="000000" w:themeColor="text1"/>
                <w:szCs w:val="20"/>
                <w:u w:val="none"/>
              </w:rPr>
            </w:pPr>
          </w:p>
        </w:tc>
        <w:tc>
          <w:tcPr>
            <w:tcW w:w="2406" w:type="dxa"/>
            <w:vMerge/>
          </w:tcPr>
          <w:p w:rsidR="00366448" w:rsidRPr="00521B61" w:rsidRDefault="00366448" w:rsidP="00366448">
            <w:pPr>
              <w:spacing w:after="0"/>
              <w:rPr>
                <w:color w:val="000000" w:themeColor="text1"/>
                <w:szCs w:val="20"/>
                <w:u w:val="none"/>
              </w:rPr>
            </w:pPr>
          </w:p>
        </w:tc>
      </w:tr>
      <w:tr w:rsidR="00366448" w:rsidRPr="00521B61" w:rsidTr="00366448">
        <w:tc>
          <w:tcPr>
            <w:tcW w:w="1526" w:type="dxa"/>
            <w:shd w:val="clear" w:color="auto" w:fill="auto"/>
          </w:tcPr>
          <w:p w:rsidR="00366448" w:rsidRPr="00521B61" w:rsidRDefault="00366448" w:rsidP="00366448">
            <w:pPr>
              <w:spacing w:after="0"/>
              <w:rPr>
                <w:color w:val="000000" w:themeColor="text1"/>
                <w:szCs w:val="20"/>
                <w:u w:val="none"/>
              </w:rPr>
            </w:pPr>
            <w:r w:rsidRPr="00521B61">
              <w:rPr>
                <w:color w:val="000000" w:themeColor="text1"/>
                <w:szCs w:val="20"/>
                <w:u w:val="none"/>
              </w:rPr>
              <w:t xml:space="preserve">Independent </w:t>
            </w:r>
          </w:p>
        </w:tc>
        <w:tc>
          <w:tcPr>
            <w:tcW w:w="3285" w:type="dxa"/>
            <w:shd w:val="clear" w:color="auto" w:fill="auto"/>
          </w:tcPr>
          <w:p w:rsidR="00366448" w:rsidRPr="00521B61" w:rsidRDefault="00366448" w:rsidP="00366448">
            <w:pPr>
              <w:spacing w:after="0"/>
              <w:rPr>
                <w:color w:val="000000" w:themeColor="text1"/>
                <w:szCs w:val="20"/>
                <w:u w:val="none"/>
              </w:rPr>
            </w:pPr>
            <w:r w:rsidRPr="00521B61">
              <w:rPr>
                <w:color w:val="000000" w:themeColor="text1"/>
                <w:szCs w:val="20"/>
                <w:u w:val="none"/>
              </w:rPr>
              <w:t>Increase water in the dry season</w:t>
            </w:r>
          </w:p>
          <w:p w:rsidR="00366448" w:rsidRPr="00521B61" w:rsidRDefault="00366448" w:rsidP="00366448">
            <w:pPr>
              <w:spacing w:after="0"/>
              <w:rPr>
                <w:color w:val="000000" w:themeColor="text1"/>
                <w:szCs w:val="20"/>
                <w:u w:val="none"/>
              </w:rPr>
            </w:pPr>
            <w:r w:rsidRPr="00521B61">
              <w:rPr>
                <w:color w:val="000000" w:themeColor="text1"/>
                <w:szCs w:val="20"/>
                <w:u w:val="none"/>
              </w:rPr>
              <w:t>(Ex-situ water harvesting)</w:t>
            </w:r>
          </w:p>
        </w:tc>
        <w:tc>
          <w:tcPr>
            <w:tcW w:w="2405" w:type="dxa"/>
            <w:vMerge/>
            <w:shd w:val="clear" w:color="auto" w:fill="auto"/>
          </w:tcPr>
          <w:p w:rsidR="00366448" w:rsidRPr="00521B61" w:rsidRDefault="00366448" w:rsidP="00366448">
            <w:pPr>
              <w:spacing w:after="0"/>
              <w:rPr>
                <w:color w:val="000000" w:themeColor="text1"/>
                <w:szCs w:val="20"/>
                <w:u w:val="none"/>
              </w:rPr>
            </w:pPr>
          </w:p>
        </w:tc>
        <w:tc>
          <w:tcPr>
            <w:tcW w:w="2406" w:type="dxa"/>
            <w:vMerge/>
          </w:tcPr>
          <w:p w:rsidR="00366448" w:rsidRPr="00521B61" w:rsidRDefault="00366448" w:rsidP="00366448">
            <w:pPr>
              <w:spacing w:after="0"/>
              <w:rPr>
                <w:color w:val="000000" w:themeColor="text1"/>
                <w:szCs w:val="20"/>
                <w:u w:val="none"/>
              </w:rPr>
            </w:pPr>
          </w:p>
        </w:tc>
      </w:tr>
    </w:tbl>
    <w:p w:rsidR="00366448" w:rsidRPr="00521B61" w:rsidRDefault="00366448" w:rsidP="00366448">
      <w:pPr>
        <w:rPr>
          <w:color w:val="000000" w:themeColor="text1"/>
          <w:sz w:val="24"/>
          <w:szCs w:val="24"/>
          <w:u w:val="none"/>
        </w:rPr>
      </w:pPr>
      <w:r w:rsidRPr="00521B61">
        <w:rPr>
          <w:color w:val="000000" w:themeColor="text1"/>
          <w:sz w:val="24"/>
          <w:szCs w:val="24"/>
          <w:u w:val="none"/>
        </w:rPr>
        <w:t xml:space="preserve">A landscape scale technology package is a combination of farm-scale packages that cover at least the three zones. </w:t>
      </w:r>
    </w:p>
    <w:p w:rsidR="00241996" w:rsidRPr="00521B61" w:rsidRDefault="00366448" w:rsidP="00FC41AE">
      <w:pPr>
        <w:pStyle w:val="Heading3"/>
      </w:pPr>
      <w:r w:rsidRPr="00521B61">
        <w:t>Mapping technologies</w:t>
      </w:r>
    </w:p>
    <w:p w:rsidR="00366448" w:rsidRPr="00521B61" w:rsidRDefault="00366448" w:rsidP="00366448">
      <w:pPr>
        <w:pStyle w:val="ListParagraph"/>
        <w:ind w:left="0"/>
        <w:rPr>
          <w:color w:val="000000" w:themeColor="text1"/>
          <w:sz w:val="24"/>
          <w:szCs w:val="24"/>
          <w:u w:val="none"/>
        </w:rPr>
      </w:pPr>
      <w:r w:rsidRPr="00521B61">
        <w:rPr>
          <w:color w:val="000000" w:themeColor="text1"/>
          <w:sz w:val="24"/>
          <w:szCs w:val="24"/>
          <w:u w:val="none"/>
        </w:rPr>
        <w:t xml:space="preserve">As an illustration, one “package” consisting of three technologies suggested by the stakeholders has been selected, namely orchard, </w:t>
      </w:r>
      <w:r w:rsidR="00F85F83" w:rsidRPr="00521B61">
        <w:rPr>
          <w:color w:val="000000" w:themeColor="text1"/>
          <w:sz w:val="24"/>
          <w:szCs w:val="24"/>
          <w:u w:val="none"/>
        </w:rPr>
        <w:t>modelled</w:t>
      </w:r>
      <w:r w:rsidRPr="00521B61">
        <w:rPr>
          <w:color w:val="000000" w:themeColor="text1"/>
          <w:sz w:val="24"/>
          <w:szCs w:val="24"/>
          <w:u w:val="none"/>
        </w:rPr>
        <w:t xml:space="preserve"> here with apple and mango trees for the uplands, terraces </w:t>
      </w:r>
      <w:r w:rsidR="00F85F83" w:rsidRPr="00521B61">
        <w:rPr>
          <w:color w:val="000000" w:themeColor="text1"/>
          <w:sz w:val="24"/>
          <w:szCs w:val="24"/>
          <w:u w:val="none"/>
        </w:rPr>
        <w:t>modelled</w:t>
      </w:r>
      <w:r w:rsidRPr="00521B61">
        <w:rPr>
          <w:color w:val="000000" w:themeColor="text1"/>
          <w:sz w:val="24"/>
          <w:szCs w:val="24"/>
          <w:u w:val="none"/>
        </w:rPr>
        <w:t xml:space="preserve"> here with bench terraces and hillside terraces for the midlands and river diversion for the lowlands. The database contains for each of these technologies success conditions that need to be transformed into “</w:t>
      </w:r>
      <w:proofErr w:type="spellStart"/>
      <w:r w:rsidRPr="00521B61">
        <w:rPr>
          <w:color w:val="000000" w:themeColor="text1"/>
          <w:sz w:val="24"/>
          <w:szCs w:val="24"/>
          <w:u w:val="none"/>
        </w:rPr>
        <w:t>mappable</w:t>
      </w:r>
      <w:proofErr w:type="spellEnd"/>
      <w:r w:rsidRPr="00521B61">
        <w:rPr>
          <w:color w:val="000000" w:themeColor="text1"/>
          <w:sz w:val="24"/>
          <w:szCs w:val="24"/>
          <w:u w:val="none"/>
        </w:rPr>
        <w:t xml:space="preserve">” proxies. </w:t>
      </w:r>
      <w:r w:rsidR="002E1B61" w:rsidRPr="00521B61">
        <w:rPr>
          <w:color w:val="000000" w:themeColor="text1"/>
          <w:sz w:val="24"/>
          <w:szCs w:val="24"/>
          <w:u w:val="none"/>
        </w:rPr>
        <w:fldChar w:fldCharType="begin"/>
      </w:r>
      <w:r w:rsidR="00F85F83" w:rsidRPr="00521B61">
        <w:rPr>
          <w:color w:val="000000" w:themeColor="text1"/>
          <w:sz w:val="24"/>
          <w:szCs w:val="24"/>
          <w:u w:val="none"/>
        </w:rPr>
        <w:instrText xml:space="preserve"> REF _Ref310930158 \h </w:instrText>
      </w:r>
      <w:r w:rsidR="00521B61">
        <w:rPr>
          <w:color w:val="000000" w:themeColor="text1"/>
          <w:sz w:val="24"/>
          <w:szCs w:val="24"/>
          <w:u w:val="none"/>
        </w:rPr>
        <w:instrText xml:space="preserve"> \* MERGEFORMAT </w:instrText>
      </w:r>
      <w:r w:rsidR="002E1B61" w:rsidRPr="00521B61">
        <w:rPr>
          <w:color w:val="000000" w:themeColor="text1"/>
          <w:sz w:val="24"/>
          <w:szCs w:val="24"/>
          <w:u w:val="none"/>
        </w:rPr>
      </w:r>
      <w:r w:rsidR="002E1B61" w:rsidRPr="00521B61">
        <w:rPr>
          <w:color w:val="000000" w:themeColor="text1"/>
          <w:sz w:val="24"/>
          <w:szCs w:val="24"/>
          <w:u w:val="none"/>
        </w:rPr>
        <w:fldChar w:fldCharType="separate"/>
      </w:r>
      <w:r w:rsidR="003D5B1E" w:rsidRPr="00521B61">
        <w:t xml:space="preserve">Table </w:t>
      </w:r>
      <w:r w:rsidR="003D5B1E" w:rsidRPr="00521B61">
        <w:rPr>
          <w:noProof/>
        </w:rPr>
        <w:t>11</w:t>
      </w:r>
      <w:r w:rsidR="002E1B61" w:rsidRPr="00521B61">
        <w:rPr>
          <w:color w:val="000000" w:themeColor="text1"/>
          <w:sz w:val="24"/>
          <w:szCs w:val="24"/>
          <w:u w:val="none"/>
        </w:rPr>
        <w:fldChar w:fldCharType="end"/>
      </w:r>
      <w:r w:rsidRPr="00521B61">
        <w:rPr>
          <w:color w:val="000000" w:themeColor="text1"/>
          <w:sz w:val="24"/>
          <w:szCs w:val="24"/>
          <w:u w:val="none"/>
        </w:rPr>
        <w:t>shows the selected proxies, as well as the suitable range for biophysical conditions.</w:t>
      </w:r>
    </w:p>
    <w:p w:rsidR="00241996" w:rsidRPr="00521B61" w:rsidRDefault="00CA0339" w:rsidP="00FC41AE">
      <w:pPr>
        <w:pStyle w:val="Caption"/>
        <w:rPr>
          <w:color w:val="000000" w:themeColor="text1"/>
          <w:sz w:val="24"/>
          <w:szCs w:val="24"/>
        </w:rPr>
      </w:pPr>
      <w:bookmarkStart w:id="6" w:name="_Ref310930158"/>
      <w:r w:rsidRPr="00521B61">
        <w:t xml:space="preserve">Table </w:t>
      </w:r>
      <w:r w:rsidR="002E1B61" w:rsidRPr="00521B61">
        <w:fldChar w:fldCharType="begin"/>
      </w:r>
      <w:r w:rsidRPr="00521B61">
        <w:instrText xml:space="preserve"> SEQ Table \* ARABIC </w:instrText>
      </w:r>
      <w:r w:rsidR="002E1B61" w:rsidRPr="00521B61">
        <w:fldChar w:fldCharType="separate"/>
      </w:r>
      <w:r w:rsidR="00822EC5">
        <w:rPr>
          <w:noProof/>
        </w:rPr>
        <w:t>7</w:t>
      </w:r>
      <w:r w:rsidR="002E1B61" w:rsidRPr="00521B61">
        <w:fldChar w:fldCharType="end"/>
      </w:r>
      <w:bookmarkEnd w:id="6"/>
      <w:r w:rsidR="00F85F83" w:rsidRPr="00521B61">
        <w:t xml:space="preserve"> : success criteria for each technology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1698"/>
        <w:gridCol w:w="2405"/>
        <w:gridCol w:w="4495"/>
      </w:tblGrid>
      <w:tr w:rsidR="00366448" w:rsidRPr="00521B61" w:rsidTr="00366448">
        <w:tc>
          <w:tcPr>
            <w:tcW w:w="2429" w:type="dxa"/>
            <w:gridSpan w:val="2"/>
            <w:shd w:val="clear" w:color="auto" w:fill="auto"/>
          </w:tcPr>
          <w:p w:rsidR="00366448" w:rsidRPr="00521B61" w:rsidRDefault="00366448" w:rsidP="00366448">
            <w:pPr>
              <w:spacing w:after="0"/>
              <w:jc w:val="center"/>
              <w:rPr>
                <w:rFonts w:eastAsia="PMingLiU"/>
                <w:color w:val="000000" w:themeColor="text1"/>
                <w:szCs w:val="20"/>
                <w:u w:val="none"/>
              </w:rPr>
            </w:pPr>
            <w:r w:rsidRPr="00521B61">
              <w:rPr>
                <w:rFonts w:eastAsia="PMingLiU"/>
                <w:color w:val="000000" w:themeColor="text1"/>
                <w:szCs w:val="20"/>
                <w:u w:val="none"/>
              </w:rPr>
              <w:t>Technology</w:t>
            </w:r>
          </w:p>
        </w:tc>
        <w:tc>
          <w:tcPr>
            <w:tcW w:w="2423" w:type="dxa"/>
            <w:shd w:val="clear" w:color="auto" w:fill="auto"/>
          </w:tcPr>
          <w:p w:rsidR="00366448" w:rsidRPr="00521B61" w:rsidRDefault="00366448" w:rsidP="00366448">
            <w:pPr>
              <w:spacing w:after="0"/>
              <w:jc w:val="center"/>
              <w:rPr>
                <w:rFonts w:eastAsia="PMingLiU"/>
                <w:color w:val="000000" w:themeColor="text1"/>
                <w:szCs w:val="20"/>
                <w:u w:val="none"/>
              </w:rPr>
            </w:pPr>
            <w:r w:rsidRPr="00521B61">
              <w:rPr>
                <w:rFonts w:eastAsia="PMingLiU"/>
                <w:color w:val="000000" w:themeColor="text1"/>
                <w:szCs w:val="20"/>
                <w:u w:val="none"/>
              </w:rPr>
              <w:t>Biophysical criteria</w:t>
            </w:r>
          </w:p>
        </w:tc>
        <w:tc>
          <w:tcPr>
            <w:tcW w:w="4542" w:type="dxa"/>
            <w:shd w:val="clear" w:color="auto" w:fill="auto"/>
          </w:tcPr>
          <w:p w:rsidR="00366448" w:rsidRPr="00521B61" w:rsidRDefault="00366448" w:rsidP="00366448">
            <w:pPr>
              <w:spacing w:after="0"/>
              <w:jc w:val="center"/>
              <w:rPr>
                <w:rFonts w:eastAsia="PMingLiU"/>
                <w:color w:val="000000" w:themeColor="text1"/>
                <w:szCs w:val="20"/>
                <w:u w:val="none"/>
              </w:rPr>
            </w:pPr>
            <w:r w:rsidRPr="00521B61">
              <w:rPr>
                <w:rFonts w:eastAsia="PMingLiU"/>
                <w:color w:val="000000" w:themeColor="text1"/>
                <w:szCs w:val="20"/>
                <w:u w:val="none"/>
              </w:rPr>
              <w:t>Expected socio-economic and institutional criteria (to be tested and integrated in adoption maps)</w:t>
            </w:r>
          </w:p>
        </w:tc>
      </w:tr>
      <w:tr w:rsidR="00366448" w:rsidRPr="00521B61" w:rsidTr="00FC41AE">
        <w:tc>
          <w:tcPr>
            <w:tcW w:w="720" w:type="dxa"/>
            <w:vMerge w:val="restart"/>
            <w:tcBorders>
              <w:top w:val="nil"/>
              <w:left w:val="single" w:sz="4" w:space="0" w:color="auto"/>
              <w:right w:val="single" w:sz="4" w:space="0" w:color="auto"/>
            </w:tcBorders>
            <w:shd w:val="clear" w:color="auto" w:fill="auto"/>
            <w:textDirection w:val="btLr"/>
          </w:tcPr>
          <w:p w:rsidR="00366448" w:rsidRPr="00521B61" w:rsidRDefault="00366448" w:rsidP="00366448">
            <w:pPr>
              <w:spacing w:after="0"/>
              <w:ind w:left="113" w:right="113"/>
              <w:jc w:val="center"/>
              <w:rPr>
                <w:rFonts w:eastAsia="PMingLiU"/>
                <w:color w:val="000000" w:themeColor="text1"/>
                <w:szCs w:val="20"/>
                <w:u w:val="none"/>
              </w:rPr>
            </w:pPr>
            <w:r w:rsidRPr="00521B61">
              <w:rPr>
                <w:rFonts w:eastAsia="PMingLiU"/>
                <w:color w:val="000000" w:themeColor="text1"/>
                <w:szCs w:val="20"/>
                <w:u w:val="none"/>
              </w:rPr>
              <w:t>Upland : orchards</w:t>
            </w:r>
          </w:p>
        </w:tc>
        <w:tc>
          <w:tcPr>
            <w:tcW w:w="1709" w:type="dxa"/>
            <w:tcBorders>
              <w:top w:val="single" w:sz="4" w:space="0" w:color="auto"/>
              <w:left w:val="single" w:sz="4" w:space="0" w:color="auto"/>
              <w:bottom w:val="single" w:sz="4" w:space="0" w:color="auto"/>
              <w:right w:val="single" w:sz="4" w:space="0" w:color="auto"/>
            </w:tcBorders>
            <w:shd w:val="clear" w:color="auto" w:fill="auto"/>
          </w:tcPr>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Apple tree</w:t>
            </w:r>
          </w:p>
        </w:tc>
        <w:tc>
          <w:tcPr>
            <w:tcW w:w="2423" w:type="dxa"/>
            <w:tcBorders>
              <w:top w:val="single" w:sz="4" w:space="0" w:color="auto"/>
              <w:left w:val="single" w:sz="4" w:space="0" w:color="auto"/>
              <w:bottom w:val="single" w:sz="4" w:space="0" w:color="auto"/>
              <w:right w:val="single" w:sz="4" w:space="0" w:color="auto"/>
            </w:tcBorders>
            <w:shd w:val="clear" w:color="auto" w:fill="auto"/>
          </w:tcPr>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Minimum temperature below 10c</w:t>
            </w:r>
          </w:p>
          <w:p w:rsidR="00366448" w:rsidRPr="00521B61" w:rsidRDefault="00366448" w:rsidP="00366448">
            <w:pPr>
              <w:spacing w:after="0"/>
              <w:rPr>
                <w:rFonts w:eastAsia="PMingLiU"/>
                <w:color w:val="000000" w:themeColor="text1"/>
                <w:szCs w:val="20"/>
                <w:u w:val="none"/>
              </w:rPr>
            </w:pPr>
            <w:proofErr w:type="spellStart"/>
            <w:r w:rsidRPr="00521B61">
              <w:rPr>
                <w:rFonts w:eastAsia="PMingLiU"/>
                <w:color w:val="000000" w:themeColor="text1"/>
                <w:szCs w:val="20"/>
                <w:u w:val="none"/>
              </w:rPr>
              <w:t>Luvisol</w:t>
            </w:r>
            <w:proofErr w:type="spellEnd"/>
            <w:r w:rsidRPr="00521B61">
              <w:rPr>
                <w:rFonts w:eastAsia="PMingLiU"/>
                <w:color w:val="000000" w:themeColor="text1"/>
                <w:szCs w:val="20"/>
                <w:u w:val="none"/>
              </w:rPr>
              <w:t xml:space="preserve">, </w:t>
            </w:r>
            <w:proofErr w:type="spellStart"/>
            <w:r w:rsidRPr="00521B61">
              <w:rPr>
                <w:rFonts w:eastAsia="PMingLiU"/>
                <w:color w:val="000000" w:themeColor="text1"/>
                <w:szCs w:val="20"/>
                <w:u w:val="none"/>
              </w:rPr>
              <w:t>nitisol</w:t>
            </w:r>
            <w:proofErr w:type="spellEnd"/>
            <w:r w:rsidRPr="00521B61">
              <w:rPr>
                <w:rFonts w:eastAsia="PMingLiU"/>
                <w:color w:val="000000" w:themeColor="text1"/>
                <w:szCs w:val="20"/>
                <w:u w:val="none"/>
              </w:rPr>
              <w:t xml:space="preserve">, </w:t>
            </w:r>
            <w:proofErr w:type="spellStart"/>
            <w:r w:rsidRPr="00521B61">
              <w:rPr>
                <w:rFonts w:eastAsia="PMingLiU"/>
                <w:color w:val="000000" w:themeColor="text1"/>
                <w:szCs w:val="20"/>
                <w:u w:val="none"/>
              </w:rPr>
              <w:t>leptosol</w:t>
            </w:r>
            <w:proofErr w:type="spellEnd"/>
          </w:p>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Sub-humid zone</w:t>
            </w:r>
          </w:p>
        </w:tc>
        <w:tc>
          <w:tcPr>
            <w:tcW w:w="4542" w:type="dxa"/>
            <w:tcBorders>
              <w:top w:val="single" w:sz="4" w:space="0" w:color="auto"/>
              <w:left w:val="single" w:sz="4" w:space="0" w:color="auto"/>
              <w:bottom w:val="single" w:sz="4" w:space="0" w:color="auto"/>
              <w:right w:val="single" w:sz="4" w:space="0" w:color="auto"/>
            </w:tcBorders>
            <w:shd w:val="clear" w:color="auto" w:fill="auto"/>
          </w:tcPr>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 xml:space="preserve">Distance to market </w:t>
            </w:r>
          </w:p>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 xml:space="preserve">Land holding size </w:t>
            </w:r>
          </w:p>
        </w:tc>
      </w:tr>
      <w:tr w:rsidR="00366448" w:rsidRPr="00521B61" w:rsidTr="00FC41AE">
        <w:tc>
          <w:tcPr>
            <w:tcW w:w="720" w:type="dxa"/>
            <w:vMerge/>
            <w:tcBorders>
              <w:left w:val="single" w:sz="4" w:space="0" w:color="auto"/>
              <w:bottom w:val="single" w:sz="4" w:space="0" w:color="auto"/>
              <w:right w:val="single" w:sz="4" w:space="0" w:color="auto"/>
            </w:tcBorders>
            <w:shd w:val="clear" w:color="auto" w:fill="auto"/>
            <w:textDirection w:val="btLr"/>
          </w:tcPr>
          <w:p w:rsidR="00366448" w:rsidRPr="00521B61" w:rsidRDefault="00366448" w:rsidP="00366448">
            <w:pPr>
              <w:spacing w:after="0"/>
              <w:ind w:left="113" w:right="113"/>
              <w:jc w:val="center"/>
              <w:rPr>
                <w:rFonts w:eastAsia="PMingLiU"/>
                <w:color w:val="000000" w:themeColor="text1"/>
                <w:szCs w:val="20"/>
                <w:u w:val="none"/>
              </w:rPr>
            </w:pPr>
          </w:p>
        </w:tc>
        <w:tc>
          <w:tcPr>
            <w:tcW w:w="1709" w:type="dxa"/>
            <w:tcBorders>
              <w:top w:val="single" w:sz="4" w:space="0" w:color="auto"/>
              <w:left w:val="single" w:sz="4" w:space="0" w:color="auto"/>
              <w:bottom w:val="single" w:sz="4" w:space="0" w:color="auto"/>
              <w:right w:val="single" w:sz="4" w:space="0" w:color="auto"/>
            </w:tcBorders>
            <w:shd w:val="clear" w:color="auto" w:fill="auto"/>
          </w:tcPr>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Mango trees</w:t>
            </w:r>
          </w:p>
        </w:tc>
        <w:tc>
          <w:tcPr>
            <w:tcW w:w="2423" w:type="dxa"/>
            <w:tcBorders>
              <w:top w:val="single" w:sz="4" w:space="0" w:color="auto"/>
              <w:left w:val="single" w:sz="4" w:space="0" w:color="auto"/>
              <w:bottom w:val="single" w:sz="4" w:space="0" w:color="auto"/>
              <w:right w:val="single" w:sz="4" w:space="0" w:color="auto"/>
            </w:tcBorders>
            <w:shd w:val="clear" w:color="auto" w:fill="auto"/>
          </w:tcPr>
          <w:p w:rsidR="00366448" w:rsidRPr="00521B61" w:rsidRDefault="00366448" w:rsidP="00366448">
            <w:pPr>
              <w:spacing w:after="0"/>
              <w:rPr>
                <w:rFonts w:eastAsia="PMingLiU"/>
                <w:color w:val="000000" w:themeColor="text1"/>
                <w:szCs w:val="20"/>
                <w:u w:val="none"/>
              </w:rPr>
            </w:pPr>
            <w:proofErr w:type="spellStart"/>
            <w:r w:rsidRPr="00521B61">
              <w:rPr>
                <w:rFonts w:eastAsia="PMingLiU"/>
                <w:color w:val="000000" w:themeColor="text1"/>
                <w:szCs w:val="20"/>
                <w:u w:val="none"/>
              </w:rPr>
              <w:t>Nitisol</w:t>
            </w:r>
            <w:proofErr w:type="spellEnd"/>
            <w:r w:rsidRPr="00521B61">
              <w:rPr>
                <w:rFonts w:eastAsia="PMingLiU"/>
                <w:color w:val="000000" w:themeColor="text1"/>
                <w:szCs w:val="20"/>
                <w:u w:val="none"/>
              </w:rPr>
              <w:t>*</w:t>
            </w:r>
          </w:p>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Sub-humid zone</w:t>
            </w:r>
          </w:p>
        </w:tc>
        <w:tc>
          <w:tcPr>
            <w:tcW w:w="4542" w:type="dxa"/>
            <w:tcBorders>
              <w:top w:val="single" w:sz="4" w:space="0" w:color="auto"/>
              <w:left w:val="single" w:sz="4" w:space="0" w:color="auto"/>
              <w:bottom w:val="single" w:sz="4" w:space="0" w:color="auto"/>
              <w:right w:val="single" w:sz="4" w:space="0" w:color="auto"/>
            </w:tcBorders>
            <w:shd w:val="clear" w:color="auto" w:fill="auto"/>
          </w:tcPr>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 xml:space="preserve">Distance to market </w:t>
            </w:r>
          </w:p>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Land holding size</w:t>
            </w:r>
          </w:p>
        </w:tc>
      </w:tr>
      <w:tr w:rsidR="00366448" w:rsidRPr="00521B61" w:rsidTr="00FC41AE">
        <w:trPr>
          <w:trHeight w:val="1066"/>
        </w:trPr>
        <w:tc>
          <w:tcPr>
            <w:tcW w:w="720" w:type="dxa"/>
            <w:vMerge w:val="restart"/>
            <w:tcBorders>
              <w:top w:val="single" w:sz="4" w:space="0" w:color="auto"/>
              <w:left w:val="single" w:sz="4" w:space="0" w:color="auto"/>
              <w:right w:val="single" w:sz="4" w:space="0" w:color="auto"/>
            </w:tcBorders>
            <w:shd w:val="clear" w:color="auto" w:fill="auto"/>
            <w:textDirection w:val="btLr"/>
          </w:tcPr>
          <w:p w:rsidR="00366448" w:rsidRPr="00521B61" w:rsidRDefault="00366448" w:rsidP="00366448">
            <w:pPr>
              <w:spacing w:after="0"/>
              <w:ind w:left="113" w:right="113"/>
              <w:jc w:val="center"/>
              <w:rPr>
                <w:rFonts w:eastAsia="PMingLiU"/>
                <w:color w:val="000000" w:themeColor="text1"/>
                <w:szCs w:val="20"/>
                <w:u w:val="none"/>
              </w:rPr>
            </w:pPr>
            <w:r w:rsidRPr="00521B61">
              <w:rPr>
                <w:rFonts w:eastAsia="PMingLiU"/>
                <w:color w:val="000000" w:themeColor="text1"/>
                <w:szCs w:val="20"/>
                <w:u w:val="none"/>
              </w:rPr>
              <w:t>Midland : terraces</w:t>
            </w:r>
          </w:p>
        </w:tc>
        <w:tc>
          <w:tcPr>
            <w:tcW w:w="1709" w:type="dxa"/>
            <w:tcBorders>
              <w:top w:val="single" w:sz="4" w:space="0" w:color="auto"/>
              <w:left w:val="single" w:sz="4" w:space="0" w:color="auto"/>
              <w:bottom w:val="single" w:sz="4" w:space="0" w:color="auto"/>
              <w:right w:val="single" w:sz="4" w:space="0" w:color="auto"/>
            </w:tcBorders>
            <w:shd w:val="clear" w:color="auto" w:fill="auto"/>
          </w:tcPr>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 xml:space="preserve">Bench terracing </w:t>
            </w:r>
          </w:p>
        </w:tc>
        <w:tc>
          <w:tcPr>
            <w:tcW w:w="2423" w:type="dxa"/>
            <w:tcBorders>
              <w:top w:val="single" w:sz="4" w:space="0" w:color="auto"/>
              <w:left w:val="single" w:sz="4" w:space="0" w:color="auto"/>
              <w:bottom w:val="single" w:sz="4" w:space="0" w:color="auto"/>
              <w:right w:val="single" w:sz="4" w:space="0" w:color="auto"/>
            </w:tcBorders>
            <w:shd w:val="clear" w:color="auto" w:fill="auto"/>
          </w:tcPr>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Semi-arid and sub-humid zones*</w:t>
            </w:r>
          </w:p>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soils drainage ≠ poor</w:t>
            </w:r>
          </w:p>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Slope between 12-58%</w:t>
            </w:r>
          </w:p>
        </w:tc>
        <w:tc>
          <w:tcPr>
            <w:tcW w:w="4542" w:type="dxa"/>
            <w:tcBorders>
              <w:top w:val="single" w:sz="4" w:space="0" w:color="auto"/>
              <w:left w:val="single" w:sz="4" w:space="0" w:color="auto"/>
              <w:bottom w:val="single" w:sz="4" w:space="0" w:color="auto"/>
              <w:right w:val="single" w:sz="4" w:space="0" w:color="auto"/>
            </w:tcBorders>
            <w:shd w:val="clear" w:color="auto" w:fill="auto"/>
          </w:tcPr>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Household size</w:t>
            </w:r>
          </w:p>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 xml:space="preserve">Hired </w:t>
            </w:r>
            <w:proofErr w:type="spellStart"/>
            <w:r w:rsidRPr="00521B61">
              <w:rPr>
                <w:rFonts w:eastAsia="PMingLiU"/>
                <w:color w:val="000000" w:themeColor="text1"/>
                <w:szCs w:val="20"/>
                <w:u w:val="none"/>
              </w:rPr>
              <w:t>labor</w:t>
            </w:r>
            <w:proofErr w:type="spellEnd"/>
          </w:p>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 xml:space="preserve">Access to advice </w:t>
            </w:r>
          </w:p>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 xml:space="preserve">Land fragmentation </w:t>
            </w:r>
          </w:p>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Agricultural dependency</w:t>
            </w:r>
          </w:p>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Rented land</w:t>
            </w:r>
          </w:p>
        </w:tc>
      </w:tr>
      <w:tr w:rsidR="00366448" w:rsidRPr="00521B61" w:rsidTr="00FC41AE">
        <w:tc>
          <w:tcPr>
            <w:tcW w:w="720" w:type="dxa"/>
            <w:vMerge/>
            <w:tcBorders>
              <w:left w:val="single" w:sz="4" w:space="0" w:color="auto"/>
              <w:bottom w:val="single" w:sz="4" w:space="0" w:color="auto"/>
              <w:right w:val="single" w:sz="4" w:space="0" w:color="auto"/>
            </w:tcBorders>
            <w:shd w:val="clear" w:color="auto" w:fill="auto"/>
            <w:textDirection w:val="btLr"/>
          </w:tcPr>
          <w:p w:rsidR="00366448" w:rsidRPr="00521B61" w:rsidRDefault="00366448" w:rsidP="00366448">
            <w:pPr>
              <w:spacing w:after="0"/>
              <w:ind w:left="113" w:right="113"/>
              <w:jc w:val="center"/>
              <w:rPr>
                <w:rFonts w:eastAsia="PMingLiU"/>
                <w:color w:val="000000" w:themeColor="text1"/>
                <w:szCs w:val="20"/>
                <w:u w:val="none"/>
              </w:rPr>
            </w:pPr>
          </w:p>
        </w:tc>
        <w:tc>
          <w:tcPr>
            <w:tcW w:w="1709" w:type="dxa"/>
            <w:tcBorders>
              <w:top w:val="single" w:sz="4" w:space="0" w:color="auto"/>
              <w:left w:val="single" w:sz="4" w:space="0" w:color="auto"/>
              <w:bottom w:val="single" w:sz="4" w:space="0" w:color="auto"/>
              <w:right w:val="single" w:sz="4" w:space="0" w:color="auto"/>
            </w:tcBorders>
            <w:shd w:val="clear" w:color="auto" w:fill="auto"/>
          </w:tcPr>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Hillside terracing</w:t>
            </w:r>
          </w:p>
        </w:tc>
        <w:tc>
          <w:tcPr>
            <w:tcW w:w="2423" w:type="dxa"/>
            <w:tcBorders>
              <w:top w:val="single" w:sz="4" w:space="0" w:color="auto"/>
              <w:left w:val="single" w:sz="4" w:space="0" w:color="auto"/>
              <w:bottom w:val="single" w:sz="4" w:space="0" w:color="auto"/>
              <w:right w:val="single" w:sz="4" w:space="0" w:color="auto"/>
            </w:tcBorders>
            <w:shd w:val="clear" w:color="auto" w:fill="auto"/>
          </w:tcPr>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Arid and semi-arid</w:t>
            </w:r>
          </w:p>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slope 10- 50%</w:t>
            </w:r>
          </w:p>
          <w:p w:rsidR="00366448" w:rsidRPr="00521B61" w:rsidRDefault="00366448" w:rsidP="00366448">
            <w:pPr>
              <w:spacing w:after="0"/>
              <w:rPr>
                <w:rFonts w:eastAsia="PMingLiU"/>
                <w:color w:val="000000" w:themeColor="text1"/>
                <w:szCs w:val="20"/>
                <w:u w:val="none"/>
              </w:rPr>
            </w:pPr>
          </w:p>
        </w:tc>
        <w:tc>
          <w:tcPr>
            <w:tcW w:w="4542" w:type="dxa"/>
            <w:tcBorders>
              <w:top w:val="single" w:sz="4" w:space="0" w:color="auto"/>
              <w:left w:val="single" w:sz="4" w:space="0" w:color="auto"/>
              <w:bottom w:val="single" w:sz="4" w:space="0" w:color="auto"/>
              <w:right w:val="single" w:sz="4" w:space="0" w:color="auto"/>
            </w:tcBorders>
            <w:shd w:val="clear" w:color="auto" w:fill="auto"/>
          </w:tcPr>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household size</w:t>
            </w:r>
          </w:p>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 xml:space="preserve">Land holding size </w:t>
            </w:r>
          </w:p>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 xml:space="preserve">Hired </w:t>
            </w:r>
            <w:proofErr w:type="spellStart"/>
            <w:r w:rsidRPr="00521B61">
              <w:rPr>
                <w:rFonts w:eastAsia="PMingLiU"/>
                <w:color w:val="000000" w:themeColor="text1"/>
                <w:szCs w:val="20"/>
                <w:u w:val="none"/>
              </w:rPr>
              <w:t>labor</w:t>
            </w:r>
            <w:proofErr w:type="spellEnd"/>
            <w:r w:rsidRPr="00521B61">
              <w:rPr>
                <w:rFonts w:eastAsia="PMingLiU"/>
                <w:color w:val="000000" w:themeColor="text1"/>
                <w:szCs w:val="20"/>
                <w:u w:val="none"/>
              </w:rPr>
              <w:t xml:space="preserve"> </w:t>
            </w:r>
          </w:p>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 xml:space="preserve">Access to advice </w:t>
            </w:r>
          </w:p>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Land fragmentation</w:t>
            </w:r>
          </w:p>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Agricultural dependency</w:t>
            </w:r>
          </w:p>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Rented land</w:t>
            </w:r>
          </w:p>
        </w:tc>
      </w:tr>
      <w:tr w:rsidR="00366448" w:rsidRPr="00521B61" w:rsidTr="00FC41AE">
        <w:trPr>
          <w:cantSplit/>
          <w:trHeight w:val="1021"/>
        </w:trPr>
        <w:tc>
          <w:tcPr>
            <w:tcW w:w="720" w:type="dxa"/>
            <w:tcBorders>
              <w:top w:val="single" w:sz="4" w:space="0" w:color="auto"/>
              <w:left w:val="single" w:sz="4" w:space="0" w:color="auto"/>
              <w:bottom w:val="single" w:sz="4" w:space="0" w:color="auto"/>
              <w:right w:val="single" w:sz="4" w:space="0" w:color="auto"/>
            </w:tcBorders>
            <w:shd w:val="clear" w:color="auto" w:fill="auto"/>
            <w:textDirection w:val="btLr"/>
          </w:tcPr>
          <w:p w:rsidR="00366448" w:rsidRPr="00521B61" w:rsidRDefault="00366448" w:rsidP="00366448">
            <w:pPr>
              <w:spacing w:after="0"/>
              <w:ind w:left="113" w:right="113"/>
              <w:jc w:val="center"/>
              <w:rPr>
                <w:rFonts w:eastAsia="PMingLiU"/>
                <w:color w:val="000000" w:themeColor="text1"/>
                <w:szCs w:val="20"/>
                <w:u w:val="none"/>
              </w:rPr>
            </w:pPr>
            <w:r w:rsidRPr="00521B61">
              <w:rPr>
                <w:rFonts w:eastAsia="PMingLiU"/>
                <w:color w:val="000000" w:themeColor="text1"/>
                <w:szCs w:val="20"/>
                <w:u w:val="none"/>
              </w:rPr>
              <w:lastRenderedPageBreak/>
              <w:t xml:space="preserve">Lowland </w:t>
            </w:r>
          </w:p>
        </w:tc>
        <w:tc>
          <w:tcPr>
            <w:tcW w:w="1709" w:type="dxa"/>
            <w:tcBorders>
              <w:top w:val="single" w:sz="4" w:space="0" w:color="auto"/>
              <w:left w:val="single" w:sz="4" w:space="0" w:color="auto"/>
              <w:bottom w:val="single" w:sz="4" w:space="0" w:color="auto"/>
              <w:right w:val="single" w:sz="4" w:space="0" w:color="auto"/>
            </w:tcBorders>
            <w:shd w:val="clear" w:color="auto" w:fill="auto"/>
          </w:tcPr>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River diversion</w:t>
            </w:r>
          </w:p>
        </w:tc>
        <w:tc>
          <w:tcPr>
            <w:tcW w:w="2423" w:type="dxa"/>
            <w:tcBorders>
              <w:top w:val="single" w:sz="4" w:space="0" w:color="auto"/>
              <w:left w:val="single" w:sz="4" w:space="0" w:color="auto"/>
              <w:bottom w:val="single" w:sz="4" w:space="0" w:color="auto"/>
              <w:right w:val="single" w:sz="4" w:space="0" w:color="auto"/>
            </w:tcBorders>
            <w:shd w:val="clear" w:color="auto" w:fill="auto"/>
          </w:tcPr>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2.5km around perennial river</w:t>
            </w:r>
          </w:p>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soil texture = fine</w:t>
            </w:r>
          </w:p>
        </w:tc>
        <w:tc>
          <w:tcPr>
            <w:tcW w:w="4542" w:type="dxa"/>
            <w:tcBorders>
              <w:top w:val="single" w:sz="4" w:space="0" w:color="auto"/>
              <w:left w:val="single" w:sz="4" w:space="0" w:color="auto"/>
              <w:bottom w:val="single" w:sz="4" w:space="0" w:color="auto"/>
              <w:right w:val="single" w:sz="4" w:space="0" w:color="auto"/>
            </w:tcBorders>
            <w:shd w:val="clear" w:color="auto" w:fill="auto"/>
          </w:tcPr>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Access to capital</w:t>
            </w:r>
          </w:p>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Household size</w:t>
            </w:r>
          </w:p>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Access to advise</w:t>
            </w:r>
          </w:p>
          <w:p w:rsidR="00366448" w:rsidRPr="00521B61" w:rsidRDefault="00366448" w:rsidP="00366448">
            <w:pPr>
              <w:spacing w:after="0"/>
              <w:rPr>
                <w:rFonts w:eastAsia="PMingLiU"/>
                <w:color w:val="000000" w:themeColor="text1"/>
                <w:szCs w:val="20"/>
                <w:u w:val="none"/>
              </w:rPr>
            </w:pPr>
            <w:r w:rsidRPr="00521B61">
              <w:rPr>
                <w:rFonts w:eastAsia="PMingLiU"/>
                <w:color w:val="000000" w:themeColor="text1"/>
                <w:szCs w:val="20"/>
                <w:u w:val="none"/>
              </w:rPr>
              <w:t>Access to market</w:t>
            </w:r>
          </w:p>
        </w:tc>
      </w:tr>
    </w:tbl>
    <w:p w:rsidR="00366448" w:rsidRPr="00521B61" w:rsidRDefault="00366448" w:rsidP="00366448">
      <w:pPr>
        <w:pStyle w:val="ListParagraph"/>
        <w:ind w:left="0"/>
        <w:rPr>
          <w:color w:val="000000" w:themeColor="text1"/>
          <w:sz w:val="24"/>
          <w:szCs w:val="24"/>
          <w:u w:val="none"/>
        </w:rPr>
      </w:pPr>
    </w:p>
    <w:p w:rsidR="00366448" w:rsidRPr="00521B61" w:rsidRDefault="00366448" w:rsidP="00366448">
      <w:pPr>
        <w:rPr>
          <w:color w:val="000000" w:themeColor="text1"/>
          <w:sz w:val="24"/>
          <w:szCs w:val="24"/>
          <w:u w:val="none"/>
        </w:rPr>
      </w:pPr>
      <w:r w:rsidRPr="00521B61">
        <w:rPr>
          <w:color w:val="000000" w:themeColor="text1"/>
          <w:sz w:val="24"/>
          <w:szCs w:val="24"/>
          <w:u w:val="none"/>
        </w:rPr>
        <w:t xml:space="preserve">Binary maps have been created for each bio-physical suitability condition. Bio-physical conditions for each technology can then be multiplied resulting in an equal weighting of each condition. Socio-economic and institutional characteristics are not yet well understood and do not have a clear suitability range nor is there is a rational to weight different characteristics. Therefore, we perform a </w:t>
      </w:r>
      <w:proofErr w:type="spellStart"/>
      <w:r w:rsidRPr="00521B61">
        <w:rPr>
          <w:color w:val="000000" w:themeColor="text1"/>
          <w:sz w:val="24"/>
          <w:szCs w:val="24"/>
          <w:u w:val="none"/>
        </w:rPr>
        <w:t>probit</w:t>
      </w:r>
      <w:proofErr w:type="spellEnd"/>
      <w:r w:rsidRPr="00521B61">
        <w:rPr>
          <w:color w:val="000000" w:themeColor="text1"/>
          <w:sz w:val="24"/>
          <w:szCs w:val="24"/>
          <w:u w:val="none"/>
        </w:rPr>
        <w:t xml:space="preserve"> analysis explaining the adoption of a technology, including the variables </w:t>
      </w:r>
      <w:proofErr w:type="spellStart"/>
      <w:r w:rsidRPr="00521B61">
        <w:rPr>
          <w:color w:val="000000" w:themeColor="text1"/>
          <w:sz w:val="24"/>
          <w:szCs w:val="24"/>
          <w:u w:val="none"/>
        </w:rPr>
        <w:t>in</w:t>
      </w:r>
      <w:r w:rsidR="00CB3F0C">
        <w:rPr>
          <w:color w:val="000000" w:themeColor="text1"/>
          <w:sz w:val="24"/>
          <w:szCs w:val="24"/>
          <w:u w:val="none"/>
        </w:rPr>
        <w:fldChar w:fldCharType="begin"/>
      </w:r>
      <w:r w:rsidR="00CB3F0C">
        <w:rPr>
          <w:color w:val="000000" w:themeColor="text1"/>
          <w:sz w:val="24"/>
          <w:szCs w:val="24"/>
          <w:u w:val="none"/>
        </w:rPr>
        <w:instrText xml:space="preserve"> REF _Ref310930158 \h </w:instrText>
      </w:r>
      <w:r w:rsidR="00CB3F0C">
        <w:rPr>
          <w:color w:val="000000" w:themeColor="text1"/>
          <w:sz w:val="24"/>
          <w:szCs w:val="24"/>
          <w:u w:val="none"/>
        </w:rPr>
      </w:r>
      <w:r w:rsidR="00CB3F0C">
        <w:rPr>
          <w:color w:val="000000" w:themeColor="text1"/>
          <w:sz w:val="24"/>
          <w:szCs w:val="24"/>
          <w:u w:val="none"/>
        </w:rPr>
        <w:fldChar w:fldCharType="separate"/>
      </w:r>
      <w:r w:rsidR="00CB3F0C" w:rsidRPr="00521B61">
        <w:t>Table</w:t>
      </w:r>
      <w:proofErr w:type="spellEnd"/>
      <w:r w:rsidR="00CB3F0C" w:rsidRPr="00521B61">
        <w:t xml:space="preserve"> </w:t>
      </w:r>
      <w:r w:rsidR="00CB3F0C">
        <w:rPr>
          <w:noProof/>
        </w:rPr>
        <w:t>7</w:t>
      </w:r>
      <w:r w:rsidR="00CB3F0C">
        <w:rPr>
          <w:color w:val="000000" w:themeColor="text1"/>
          <w:sz w:val="24"/>
          <w:szCs w:val="24"/>
          <w:u w:val="none"/>
        </w:rPr>
        <w:fldChar w:fldCharType="end"/>
      </w:r>
      <w:r w:rsidRPr="00521B61">
        <w:rPr>
          <w:color w:val="000000" w:themeColor="text1"/>
          <w:sz w:val="24"/>
          <w:szCs w:val="24"/>
          <w:u w:val="none"/>
        </w:rPr>
        <w:t>. In accordance to the small area estimation technique, the coefficients of the regression are then applied to spatially referenced census data</w:t>
      </w:r>
      <w:r w:rsidR="00106093" w:rsidRPr="00521B61">
        <w:rPr>
          <w:color w:val="000000" w:themeColor="text1"/>
          <w:sz w:val="24"/>
          <w:szCs w:val="24"/>
          <w:u w:val="none"/>
        </w:rPr>
        <w:t xml:space="preserve"> (see appendix </w:t>
      </w:r>
      <w:r w:rsidR="000962A6" w:rsidRPr="00521B61">
        <w:rPr>
          <w:color w:val="000000" w:themeColor="text1"/>
          <w:sz w:val="24"/>
          <w:szCs w:val="24"/>
          <w:u w:val="none"/>
        </w:rPr>
        <w:t>3</w:t>
      </w:r>
      <w:r w:rsidR="00106093" w:rsidRPr="00521B61">
        <w:rPr>
          <w:color w:val="000000" w:themeColor="text1"/>
          <w:sz w:val="24"/>
          <w:szCs w:val="24"/>
          <w:u w:val="none"/>
        </w:rPr>
        <w:t xml:space="preserve"> for a detailed description)</w:t>
      </w:r>
      <w:r w:rsidRPr="00521B61">
        <w:rPr>
          <w:color w:val="000000" w:themeColor="text1"/>
          <w:sz w:val="24"/>
          <w:szCs w:val="24"/>
          <w:u w:val="none"/>
        </w:rPr>
        <w:t xml:space="preserve">. The result is an adoption map that suggests locations in which conditions are more </w:t>
      </w:r>
      <w:r w:rsidR="00CB3F0C" w:rsidRPr="00521B61">
        <w:rPr>
          <w:color w:val="000000" w:themeColor="text1"/>
          <w:sz w:val="24"/>
          <w:szCs w:val="24"/>
          <w:u w:val="none"/>
        </w:rPr>
        <w:t>favourable</w:t>
      </w:r>
      <w:r w:rsidRPr="00521B61">
        <w:rPr>
          <w:color w:val="000000" w:themeColor="text1"/>
          <w:sz w:val="24"/>
          <w:szCs w:val="24"/>
          <w:u w:val="none"/>
        </w:rPr>
        <w:t xml:space="preserve"> for adoption of the technology and therefore represents a “willingness of adoption”. Finally, the different suitability maps can be overlaid with a “landscape map to identify those landscapes that are suitable for and are likely to exhibit adoption of the rainwater management package.</w:t>
      </w:r>
    </w:p>
    <w:p w:rsidR="00366448" w:rsidRPr="00521B61" w:rsidRDefault="002E1B61" w:rsidP="00366448">
      <w:pPr>
        <w:rPr>
          <w:color w:val="000000" w:themeColor="text1"/>
          <w:sz w:val="24"/>
          <w:szCs w:val="24"/>
          <w:u w:val="none"/>
        </w:rPr>
      </w:pPr>
      <w:r w:rsidRPr="00521B61">
        <w:rPr>
          <w:color w:val="000000" w:themeColor="text1"/>
          <w:sz w:val="24"/>
          <w:szCs w:val="24"/>
          <w:u w:val="none"/>
        </w:rPr>
        <w:fldChar w:fldCharType="begin"/>
      </w:r>
      <w:r w:rsidR="00F85F83" w:rsidRPr="00521B61">
        <w:rPr>
          <w:color w:val="000000" w:themeColor="text1"/>
          <w:sz w:val="24"/>
          <w:szCs w:val="24"/>
          <w:u w:val="none"/>
        </w:rPr>
        <w:instrText xml:space="preserve"> REF _Ref310930260 \h </w:instrText>
      </w:r>
      <w:r w:rsidR="00521B61">
        <w:rPr>
          <w:color w:val="000000" w:themeColor="text1"/>
          <w:sz w:val="24"/>
          <w:szCs w:val="24"/>
          <w:u w:val="none"/>
        </w:rPr>
        <w:instrText xml:space="preserve"> \* MERGEFORMAT </w:instrText>
      </w:r>
      <w:r w:rsidRPr="00521B61">
        <w:rPr>
          <w:color w:val="000000" w:themeColor="text1"/>
          <w:sz w:val="24"/>
          <w:szCs w:val="24"/>
          <w:u w:val="none"/>
        </w:rPr>
      </w:r>
      <w:r w:rsidRPr="00521B61">
        <w:rPr>
          <w:color w:val="000000" w:themeColor="text1"/>
          <w:sz w:val="24"/>
          <w:szCs w:val="24"/>
          <w:u w:val="none"/>
        </w:rPr>
        <w:fldChar w:fldCharType="separate"/>
      </w:r>
      <w:r w:rsidR="003D5B1E" w:rsidRPr="00521B61">
        <w:t xml:space="preserve">Figure </w:t>
      </w:r>
      <w:r w:rsidR="003D5B1E" w:rsidRPr="00521B61">
        <w:rPr>
          <w:noProof/>
        </w:rPr>
        <w:t>5</w:t>
      </w:r>
      <w:r w:rsidRPr="00521B61">
        <w:rPr>
          <w:color w:val="000000" w:themeColor="text1"/>
          <w:sz w:val="24"/>
          <w:szCs w:val="24"/>
          <w:u w:val="none"/>
        </w:rPr>
        <w:fldChar w:fldCharType="end"/>
      </w:r>
      <w:r w:rsidR="00366448" w:rsidRPr="00521B61">
        <w:rPr>
          <w:color w:val="000000" w:themeColor="text1"/>
          <w:sz w:val="24"/>
          <w:szCs w:val="24"/>
          <w:u w:val="none"/>
        </w:rPr>
        <w:t xml:space="preserve">shows the bio-physical suitability maps for individual technologies, namely apple, mango, bench terraces, hillside terraces and river diversion. These technologies have been aggregated at landscape scale, using the FAO watershed delineation. The rule applied to identify suitability of the package “orchard-terraces-river diversion” is based on biophysical suitability of the single technologies. The following rule has been applied to identify suitable watersheds: more than 10 % of the area was suitable for </w:t>
      </w:r>
      <w:proofErr w:type="gramStart"/>
      <w:r w:rsidR="00366448" w:rsidRPr="00521B61">
        <w:rPr>
          <w:color w:val="000000" w:themeColor="text1"/>
          <w:sz w:val="24"/>
          <w:szCs w:val="24"/>
          <w:u w:val="none"/>
        </w:rPr>
        <w:t>orchards,</w:t>
      </w:r>
      <w:proofErr w:type="gramEnd"/>
      <w:r w:rsidR="00366448" w:rsidRPr="00521B61">
        <w:rPr>
          <w:color w:val="000000" w:themeColor="text1"/>
          <w:sz w:val="24"/>
          <w:szCs w:val="24"/>
          <w:u w:val="none"/>
        </w:rPr>
        <w:t xml:space="preserve"> apple or mango, more than 10% of the area was suitable for terraces, bench or hillside terraces and more than 2% of the area is suitable for river diversion. </w:t>
      </w:r>
    </w:p>
    <w:p w:rsidR="00366448" w:rsidRPr="00521B61" w:rsidRDefault="00366448" w:rsidP="00366448">
      <w:pPr>
        <w:pStyle w:val="ListParagraph"/>
        <w:ind w:left="0"/>
        <w:rPr>
          <w:color w:val="000000" w:themeColor="text1"/>
          <w:sz w:val="24"/>
          <w:szCs w:val="24"/>
          <w:u w:val="none"/>
        </w:rPr>
      </w:pPr>
    </w:p>
    <w:p w:rsidR="00366448" w:rsidRPr="00521B61" w:rsidRDefault="00366448" w:rsidP="00366448">
      <w:pPr>
        <w:pStyle w:val="ListParagraph"/>
        <w:keepNext/>
        <w:ind w:left="0"/>
        <w:rPr>
          <w:color w:val="000000" w:themeColor="text1"/>
          <w:sz w:val="24"/>
          <w:szCs w:val="24"/>
          <w:u w:val="none"/>
        </w:rPr>
      </w:pPr>
      <w:r w:rsidRPr="00521B61">
        <w:rPr>
          <w:noProof/>
          <w:color w:val="000000" w:themeColor="text1"/>
          <w:sz w:val="24"/>
          <w:szCs w:val="24"/>
          <w:u w:val="none"/>
          <w:lang w:val="en-US"/>
        </w:rPr>
        <w:lastRenderedPageBreak/>
        <w:drawing>
          <wp:inline distT="0" distB="0" distL="0" distR="0" wp14:anchorId="3032607D" wp14:editId="17AC6478">
            <wp:extent cx="5975350" cy="5861050"/>
            <wp:effectExtent l="19050" t="19050" r="25400" b="25400"/>
            <wp:docPr id="1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3"/>
                    <a:srcRect/>
                    <a:stretch>
                      <a:fillRect/>
                    </a:stretch>
                  </pic:blipFill>
                  <pic:spPr bwMode="auto">
                    <a:xfrm>
                      <a:off x="0" y="0"/>
                      <a:ext cx="5975350" cy="5861050"/>
                    </a:xfrm>
                    <a:prstGeom prst="rect">
                      <a:avLst/>
                    </a:prstGeom>
                    <a:noFill/>
                    <a:ln w="6350" cmpd="sng">
                      <a:solidFill>
                        <a:srgbClr val="000000"/>
                      </a:solidFill>
                      <a:miter lim="800000"/>
                      <a:headEnd/>
                      <a:tailEnd/>
                    </a:ln>
                    <a:effectLst/>
                  </pic:spPr>
                </pic:pic>
              </a:graphicData>
            </a:graphic>
          </wp:inline>
        </w:drawing>
      </w:r>
    </w:p>
    <w:p w:rsidR="00366448" w:rsidRPr="00521B61" w:rsidRDefault="00CA0339" w:rsidP="00CA0339">
      <w:pPr>
        <w:pStyle w:val="Caption"/>
        <w:rPr>
          <w:rFonts w:ascii="Times New Roman" w:hAnsi="Times New Roman"/>
          <w:color w:val="000000" w:themeColor="text1"/>
          <w:sz w:val="24"/>
          <w:szCs w:val="24"/>
        </w:rPr>
      </w:pPr>
      <w:bookmarkStart w:id="7" w:name="_Ref310930260"/>
      <w:r w:rsidRPr="00521B61">
        <w:t xml:space="preserve">Figure </w:t>
      </w:r>
      <w:r w:rsidR="002E1B61" w:rsidRPr="00521B61">
        <w:fldChar w:fldCharType="begin"/>
      </w:r>
      <w:r w:rsidRPr="00521B61">
        <w:instrText xml:space="preserve"> SEQ Figure \* ARABIC </w:instrText>
      </w:r>
      <w:r w:rsidR="002E1B61" w:rsidRPr="00521B61">
        <w:fldChar w:fldCharType="separate"/>
      </w:r>
      <w:r w:rsidR="003D5B1E" w:rsidRPr="00521B61">
        <w:rPr>
          <w:noProof/>
        </w:rPr>
        <w:t>5</w:t>
      </w:r>
      <w:r w:rsidR="002E1B61" w:rsidRPr="00521B61">
        <w:fldChar w:fldCharType="end"/>
      </w:r>
      <w:bookmarkEnd w:id="7"/>
      <w:proofErr w:type="gramStart"/>
      <w:r w:rsidRPr="00521B61">
        <w:t xml:space="preserve"> </w:t>
      </w:r>
      <w:proofErr w:type="gramEnd"/>
      <w:r w:rsidR="00366448" w:rsidRPr="00521B61">
        <w:rPr>
          <w:rFonts w:ascii="Times New Roman" w:hAnsi="Times New Roman"/>
          <w:color w:val="000000" w:themeColor="text1"/>
          <w:sz w:val="24"/>
          <w:szCs w:val="24"/>
        </w:rPr>
        <w:t xml:space="preserve"> : bio-physical suitability for orchards, namely apple and mango, for terraces, namely bench and hillside terraces, river diversion as well as their aggregation into landscape scale package. </w:t>
      </w:r>
    </w:p>
    <w:p w:rsidR="00366448" w:rsidRPr="00521B61" w:rsidRDefault="002E1B61" w:rsidP="00366448">
      <w:pPr>
        <w:pStyle w:val="ListParagraph"/>
        <w:ind w:left="0"/>
        <w:rPr>
          <w:color w:val="000000" w:themeColor="text1"/>
          <w:sz w:val="24"/>
          <w:szCs w:val="24"/>
          <w:u w:val="none"/>
        </w:rPr>
      </w:pPr>
      <w:r w:rsidRPr="00521B61">
        <w:rPr>
          <w:color w:val="000000" w:themeColor="text1"/>
          <w:sz w:val="24"/>
          <w:szCs w:val="24"/>
          <w:u w:val="none"/>
        </w:rPr>
        <w:fldChar w:fldCharType="begin"/>
      </w:r>
      <w:r w:rsidR="00F85F83" w:rsidRPr="00521B61">
        <w:rPr>
          <w:color w:val="000000" w:themeColor="text1"/>
          <w:sz w:val="24"/>
          <w:szCs w:val="24"/>
          <w:u w:val="none"/>
        </w:rPr>
        <w:instrText xml:space="preserve"> REF _Ref310930300 \h </w:instrText>
      </w:r>
      <w:r w:rsidR="00521B61">
        <w:rPr>
          <w:color w:val="000000" w:themeColor="text1"/>
          <w:sz w:val="24"/>
          <w:szCs w:val="24"/>
          <w:u w:val="none"/>
        </w:rPr>
        <w:instrText xml:space="preserve"> \* MERGEFORMAT </w:instrText>
      </w:r>
      <w:r w:rsidRPr="00521B61">
        <w:rPr>
          <w:color w:val="000000" w:themeColor="text1"/>
          <w:sz w:val="24"/>
          <w:szCs w:val="24"/>
          <w:u w:val="none"/>
        </w:rPr>
      </w:r>
      <w:r w:rsidRPr="00521B61">
        <w:rPr>
          <w:color w:val="000000" w:themeColor="text1"/>
          <w:sz w:val="24"/>
          <w:szCs w:val="24"/>
          <w:u w:val="none"/>
        </w:rPr>
        <w:fldChar w:fldCharType="separate"/>
      </w:r>
      <w:r w:rsidR="00CB3F0C" w:rsidRPr="00521B61">
        <w:t xml:space="preserve">Figure </w:t>
      </w:r>
      <w:r w:rsidR="00CB3F0C" w:rsidRPr="00521B61">
        <w:rPr>
          <w:noProof/>
        </w:rPr>
        <w:t>6</w:t>
      </w:r>
      <w:r w:rsidRPr="00521B61">
        <w:rPr>
          <w:color w:val="000000" w:themeColor="text1"/>
          <w:sz w:val="24"/>
          <w:szCs w:val="24"/>
          <w:u w:val="none"/>
        </w:rPr>
        <w:fldChar w:fldCharType="end"/>
      </w:r>
      <w:r w:rsidR="00366448" w:rsidRPr="00521B61">
        <w:rPr>
          <w:color w:val="000000" w:themeColor="text1"/>
          <w:sz w:val="24"/>
          <w:szCs w:val="24"/>
          <w:u w:val="none"/>
        </w:rPr>
        <w:t xml:space="preserve">shows the bio-physical suitability maps that have been overlaid with the willingness of adoption maps (in appendix). The more intensive the </w:t>
      </w:r>
      <w:proofErr w:type="spellStart"/>
      <w:r w:rsidR="00366448" w:rsidRPr="00521B61">
        <w:rPr>
          <w:color w:val="000000" w:themeColor="text1"/>
          <w:sz w:val="24"/>
          <w:szCs w:val="24"/>
          <w:u w:val="none"/>
        </w:rPr>
        <w:t>color</w:t>
      </w:r>
      <w:proofErr w:type="spellEnd"/>
      <w:r w:rsidR="00366448" w:rsidRPr="00521B61">
        <w:rPr>
          <w:color w:val="000000" w:themeColor="text1"/>
          <w:sz w:val="24"/>
          <w:szCs w:val="24"/>
          <w:u w:val="none"/>
        </w:rPr>
        <w:t xml:space="preserve"> the more smallholders on these locations are likely to adopt the technology.</w:t>
      </w:r>
    </w:p>
    <w:p w:rsidR="00106093" w:rsidRPr="00521B61" w:rsidRDefault="00106093" w:rsidP="00366448">
      <w:pPr>
        <w:pStyle w:val="ListParagraph"/>
        <w:ind w:left="0"/>
        <w:rPr>
          <w:color w:val="000000" w:themeColor="text1"/>
          <w:sz w:val="24"/>
          <w:szCs w:val="24"/>
          <w:u w:val="none"/>
        </w:rPr>
      </w:pPr>
    </w:p>
    <w:p w:rsidR="00366448" w:rsidRPr="00521B61" w:rsidRDefault="00366448" w:rsidP="00366448">
      <w:pPr>
        <w:pStyle w:val="ListParagraph"/>
        <w:ind w:left="0"/>
        <w:rPr>
          <w:color w:val="000000" w:themeColor="text1"/>
          <w:sz w:val="24"/>
          <w:szCs w:val="24"/>
          <w:u w:val="none"/>
        </w:rPr>
      </w:pPr>
      <w:r w:rsidRPr="00521B61">
        <w:rPr>
          <w:color w:val="000000" w:themeColor="text1"/>
          <w:sz w:val="24"/>
          <w:szCs w:val="24"/>
          <w:u w:val="none"/>
        </w:rPr>
        <w:t xml:space="preserve">In order to aggregate the different willingness of adoption at landscape scale, the minimum average willingness of adoption on suitable locations is selected. This approach indicates where the package is most likely to succeed, but does not take into account the area that can potentially be under a given technology. Therefore one can combine the bio-physical package map with the minimum average willingness of adoption, in order to identify adoption in </w:t>
      </w:r>
      <w:r w:rsidRPr="00521B61">
        <w:rPr>
          <w:color w:val="000000" w:themeColor="text1"/>
          <w:sz w:val="24"/>
          <w:szCs w:val="24"/>
          <w:u w:val="none"/>
        </w:rPr>
        <w:lastRenderedPageBreak/>
        <w:t>suitable watershed (area suitable for orchards &gt;10%, area suitable for terraces &gt;10% and area suitable for river diversion &gt;2%)</w:t>
      </w:r>
    </w:p>
    <w:p w:rsidR="00366448" w:rsidRPr="00521B61" w:rsidRDefault="00366448" w:rsidP="00366448">
      <w:pPr>
        <w:pStyle w:val="ListParagraph"/>
        <w:ind w:left="0"/>
        <w:rPr>
          <w:noProof/>
          <w:color w:val="000000" w:themeColor="text1"/>
          <w:u w:val="none"/>
          <w:lang w:eastAsia="zh-TW"/>
        </w:rPr>
      </w:pPr>
      <w:r w:rsidRPr="00521B61">
        <w:rPr>
          <w:noProof/>
          <w:color w:val="000000" w:themeColor="text1"/>
          <w:u w:val="none"/>
          <w:lang w:val="en-US"/>
        </w:rPr>
        <w:drawing>
          <wp:inline distT="0" distB="0" distL="0" distR="0" wp14:anchorId="4B971547" wp14:editId="7E181BC8">
            <wp:extent cx="5975350" cy="5829300"/>
            <wp:effectExtent l="19050" t="19050" r="25400" b="19050"/>
            <wp:docPr id="1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srcRect/>
                    <a:stretch>
                      <a:fillRect/>
                    </a:stretch>
                  </pic:blipFill>
                  <pic:spPr bwMode="auto">
                    <a:xfrm>
                      <a:off x="0" y="0"/>
                      <a:ext cx="5975350" cy="5829300"/>
                    </a:xfrm>
                    <a:prstGeom prst="rect">
                      <a:avLst/>
                    </a:prstGeom>
                    <a:noFill/>
                    <a:ln w="6350" cmpd="sng">
                      <a:solidFill>
                        <a:srgbClr val="000000"/>
                      </a:solidFill>
                      <a:miter lim="800000"/>
                      <a:headEnd/>
                      <a:tailEnd/>
                    </a:ln>
                    <a:effectLst/>
                  </pic:spPr>
                </pic:pic>
              </a:graphicData>
            </a:graphic>
          </wp:inline>
        </w:drawing>
      </w:r>
    </w:p>
    <w:p w:rsidR="00241996" w:rsidRPr="00521B61" w:rsidRDefault="00CA0339" w:rsidP="00FC41AE">
      <w:pPr>
        <w:pStyle w:val="Caption"/>
        <w:rPr>
          <w:noProof/>
          <w:color w:val="000000" w:themeColor="text1"/>
          <w:sz w:val="24"/>
          <w:szCs w:val="24"/>
          <w:lang w:eastAsia="zh-TW"/>
        </w:rPr>
      </w:pPr>
      <w:bookmarkStart w:id="8" w:name="_Ref310930300"/>
      <w:r w:rsidRPr="00521B61">
        <w:t xml:space="preserve">Figure </w:t>
      </w:r>
      <w:r w:rsidR="002E1B61" w:rsidRPr="00521B61">
        <w:fldChar w:fldCharType="begin"/>
      </w:r>
      <w:r w:rsidRPr="00521B61">
        <w:instrText xml:space="preserve"> SEQ Figure \* ARABIC </w:instrText>
      </w:r>
      <w:r w:rsidR="002E1B61" w:rsidRPr="00521B61">
        <w:fldChar w:fldCharType="separate"/>
      </w:r>
      <w:r w:rsidR="003D5B1E" w:rsidRPr="00521B61">
        <w:rPr>
          <w:noProof/>
        </w:rPr>
        <w:t>6</w:t>
      </w:r>
      <w:r w:rsidR="002E1B61" w:rsidRPr="00521B61">
        <w:fldChar w:fldCharType="end"/>
      </w:r>
      <w:bookmarkEnd w:id="8"/>
      <w:proofErr w:type="gramStart"/>
      <w:r w:rsidRPr="00521B61">
        <w:t xml:space="preserve"> </w:t>
      </w:r>
      <w:proofErr w:type="gramEnd"/>
      <w:r w:rsidR="00366448" w:rsidRPr="00521B61">
        <w:rPr>
          <w:noProof/>
          <w:color w:val="000000" w:themeColor="text1"/>
          <w:sz w:val="24"/>
          <w:szCs w:val="24"/>
          <w:lang w:eastAsia="zh-TW"/>
        </w:rPr>
        <w:t xml:space="preserve"> : suitability map including the wilingess of adoption for each technology, namely orchard, terraces and river diversion as well as its aggregation into a “landscape pacakage”. </w:t>
      </w:r>
    </w:p>
    <w:p w:rsidR="00366448" w:rsidRPr="00521B61" w:rsidRDefault="00366448" w:rsidP="00366448">
      <w:pPr>
        <w:pStyle w:val="ListParagraph"/>
        <w:ind w:left="0"/>
        <w:rPr>
          <w:color w:val="000000" w:themeColor="text1"/>
          <w:sz w:val="24"/>
          <w:szCs w:val="24"/>
          <w:u w:val="none"/>
        </w:rPr>
      </w:pPr>
    </w:p>
    <w:p w:rsidR="00241996" w:rsidRPr="00521B61" w:rsidRDefault="00167144" w:rsidP="00FC41AE">
      <w:pPr>
        <w:pStyle w:val="Heading3"/>
      </w:pPr>
      <w:r w:rsidRPr="00521B61">
        <w:t xml:space="preserve">The </w:t>
      </w:r>
      <w:r w:rsidR="00366448" w:rsidRPr="00521B61">
        <w:t xml:space="preserve">Affected </w:t>
      </w:r>
    </w:p>
    <w:p w:rsidR="00366448" w:rsidRPr="00521B61" w:rsidRDefault="00366448" w:rsidP="00366448">
      <w:pPr>
        <w:pStyle w:val="ListParagraph"/>
        <w:ind w:left="0"/>
        <w:rPr>
          <w:color w:val="000000" w:themeColor="text1"/>
          <w:sz w:val="24"/>
          <w:szCs w:val="24"/>
          <w:u w:val="none"/>
        </w:rPr>
      </w:pPr>
      <w:r w:rsidRPr="00521B61">
        <w:rPr>
          <w:color w:val="000000" w:themeColor="text1"/>
          <w:sz w:val="24"/>
          <w:szCs w:val="24"/>
          <w:u w:val="none"/>
        </w:rPr>
        <w:t xml:space="preserve">Rainwater management practices are likely to have up-stream down-stream effects. Therefore, it makes sense to stratify the affected by their locations along the slope. The upland smallholder helps increasing infiltration, and the midlands smallholder contributes to the conservation of water and soil. By doing so they improve the water availability of the lowland smallholder who has more water available and can potentially add a second cropping </w:t>
      </w:r>
      <w:r w:rsidRPr="00521B61">
        <w:rPr>
          <w:color w:val="000000" w:themeColor="text1"/>
          <w:sz w:val="24"/>
          <w:szCs w:val="24"/>
          <w:u w:val="none"/>
        </w:rPr>
        <w:lastRenderedPageBreak/>
        <w:t>season thanks to small scale irrigation. As such, a smallholder in the up and midland has little incentive to adopt any technology which mainly affects the lowland farmer. Therefore, each technology should be profitable at farm scale: orchards result in cash revenue from the sale of fruits, multipurpose tree increase fodder for livestock in the dry season, terraces result in higher crop productivity and small scale irrigation results in cash for irrigated high value crops. When the farm-scale incentive is not sufficient to motivate up and midland farmers, benefit sharing mechanism</w:t>
      </w:r>
      <w:r w:rsidR="00167144" w:rsidRPr="00521B61">
        <w:rPr>
          <w:color w:val="000000" w:themeColor="text1"/>
          <w:sz w:val="24"/>
          <w:szCs w:val="24"/>
          <w:u w:val="none"/>
        </w:rPr>
        <w:t>s</w:t>
      </w:r>
      <w:r w:rsidRPr="00521B61">
        <w:rPr>
          <w:color w:val="000000" w:themeColor="text1"/>
          <w:sz w:val="24"/>
          <w:szCs w:val="24"/>
          <w:u w:val="none"/>
        </w:rPr>
        <w:t xml:space="preserve"> should be put in place. Introducing benefit sharing mechanisms should be a bottom-up process that involves all the stakeholders in order to ensure acceptability and equity. </w:t>
      </w:r>
    </w:p>
    <w:p w:rsidR="00366448" w:rsidRPr="00521B61" w:rsidRDefault="00366448" w:rsidP="00366448">
      <w:pPr>
        <w:pStyle w:val="ListParagraph"/>
        <w:ind w:left="0"/>
        <w:rPr>
          <w:color w:val="000000" w:themeColor="text1"/>
          <w:sz w:val="24"/>
          <w:szCs w:val="24"/>
          <w:u w:val="none"/>
        </w:rPr>
      </w:pPr>
      <w:r w:rsidRPr="00521B61">
        <w:rPr>
          <w:color w:val="000000" w:themeColor="text1"/>
          <w:sz w:val="24"/>
          <w:szCs w:val="24"/>
          <w:u w:val="none"/>
        </w:rPr>
        <w:t xml:space="preserve">Also, smallholders in downstream landscapes can be affected by decisions taken in the upstream landscape. The only way to assess to what extend adoption of rainwater management strategies affect smallholders in downstream landscape is to assess the hydrological impact. This is discussed in the following section. If impact on hydrology is negative for the downstream landscape and countries, water becomes a political issue that involves Northern Sudan and Egypt. </w:t>
      </w:r>
    </w:p>
    <w:p w:rsidR="00241996" w:rsidRPr="00521B61" w:rsidRDefault="00366448" w:rsidP="00FC41AE">
      <w:pPr>
        <w:pStyle w:val="Heading3"/>
      </w:pPr>
      <w:r w:rsidRPr="00521B61">
        <w:t xml:space="preserve">Impacts </w:t>
      </w:r>
    </w:p>
    <w:p w:rsidR="00366448" w:rsidRPr="00521B61" w:rsidRDefault="00366448" w:rsidP="00366448">
      <w:pPr>
        <w:rPr>
          <w:color w:val="000000" w:themeColor="text1"/>
          <w:sz w:val="24"/>
          <w:szCs w:val="24"/>
          <w:u w:val="none"/>
        </w:rPr>
      </w:pPr>
      <w:r w:rsidRPr="00521B61">
        <w:rPr>
          <w:color w:val="000000" w:themeColor="text1"/>
          <w:sz w:val="24"/>
          <w:szCs w:val="24"/>
          <w:u w:val="none"/>
        </w:rPr>
        <w:t xml:space="preserve">Impact of the adoption of a rainwater management package on livelihood can be assessed as changes on livelihood assets. </w:t>
      </w:r>
      <w:r w:rsidR="002E1B61" w:rsidRPr="00521B61">
        <w:rPr>
          <w:color w:val="000000" w:themeColor="text1"/>
          <w:sz w:val="24"/>
          <w:szCs w:val="24"/>
          <w:u w:val="none"/>
        </w:rPr>
        <w:fldChar w:fldCharType="begin"/>
      </w:r>
      <w:r w:rsidR="00F85F83" w:rsidRPr="00521B61">
        <w:rPr>
          <w:color w:val="000000" w:themeColor="text1"/>
          <w:sz w:val="24"/>
          <w:szCs w:val="24"/>
          <w:u w:val="none"/>
        </w:rPr>
        <w:instrText xml:space="preserve"> REF _Ref310930354 \h </w:instrText>
      </w:r>
      <w:r w:rsidR="00521B61">
        <w:rPr>
          <w:color w:val="000000" w:themeColor="text1"/>
          <w:sz w:val="24"/>
          <w:szCs w:val="24"/>
          <w:u w:val="none"/>
        </w:rPr>
        <w:instrText xml:space="preserve"> \* MERGEFORMAT </w:instrText>
      </w:r>
      <w:r w:rsidR="002E1B61" w:rsidRPr="00521B61">
        <w:rPr>
          <w:color w:val="000000" w:themeColor="text1"/>
          <w:sz w:val="24"/>
          <w:szCs w:val="24"/>
          <w:u w:val="none"/>
        </w:rPr>
      </w:r>
      <w:r w:rsidR="002E1B61" w:rsidRPr="00521B61">
        <w:rPr>
          <w:color w:val="000000" w:themeColor="text1"/>
          <w:sz w:val="24"/>
          <w:szCs w:val="24"/>
          <w:u w:val="none"/>
        </w:rPr>
        <w:fldChar w:fldCharType="separate"/>
      </w:r>
      <w:r w:rsidR="003D5B1E" w:rsidRPr="00521B61">
        <w:t xml:space="preserve">Table </w:t>
      </w:r>
      <w:r w:rsidR="003D5B1E" w:rsidRPr="00521B61">
        <w:rPr>
          <w:noProof/>
        </w:rPr>
        <w:t>12</w:t>
      </w:r>
      <w:r w:rsidR="002E1B61" w:rsidRPr="00521B61">
        <w:rPr>
          <w:color w:val="000000" w:themeColor="text1"/>
          <w:sz w:val="24"/>
          <w:szCs w:val="24"/>
          <w:u w:val="none"/>
        </w:rPr>
        <w:fldChar w:fldCharType="end"/>
      </w:r>
      <w:r w:rsidRPr="00521B61">
        <w:rPr>
          <w:color w:val="000000" w:themeColor="text1"/>
          <w:sz w:val="24"/>
          <w:szCs w:val="24"/>
          <w:u w:val="none"/>
        </w:rPr>
        <w:t xml:space="preserve">shows the hypothesized impacts of the “orchard-terracing-diversion package” on livelihood asset indicators at different scales. In order to identify potential winners and losers at farm scale, farms have been stratified into their location within the landscape. </w:t>
      </w:r>
    </w:p>
    <w:p w:rsidR="00366448" w:rsidRPr="00521B61" w:rsidRDefault="00366448" w:rsidP="00366448">
      <w:pPr>
        <w:rPr>
          <w:color w:val="000000" w:themeColor="text1"/>
          <w:sz w:val="24"/>
          <w:szCs w:val="24"/>
          <w:u w:val="none"/>
        </w:rPr>
      </w:pPr>
      <w:r w:rsidRPr="00521B61">
        <w:rPr>
          <w:color w:val="000000" w:themeColor="text1"/>
          <w:sz w:val="24"/>
          <w:szCs w:val="24"/>
          <w:u w:val="none"/>
        </w:rPr>
        <w:t xml:space="preserve">In terms of natural capital the rainwater management package is expected to increase soil water moisture, reduce erosion and sedimentations at all scales. Blue water will increase mainly in the bottom of the landscape. Its impact on the whole basin is uncertain; if more water is retained in one landscape there might be less water in the downstream landscape. A combination of SWAT and WEAP </w:t>
      </w:r>
      <w:r w:rsidR="00F85F83" w:rsidRPr="00521B61">
        <w:rPr>
          <w:color w:val="000000" w:themeColor="text1"/>
          <w:sz w:val="24"/>
          <w:szCs w:val="24"/>
          <w:u w:val="none"/>
        </w:rPr>
        <w:t>modelling</w:t>
      </w:r>
      <w:r w:rsidRPr="00521B61">
        <w:rPr>
          <w:color w:val="000000" w:themeColor="text1"/>
          <w:sz w:val="24"/>
          <w:szCs w:val="24"/>
          <w:u w:val="none"/>
        </w:rPr>
        <w:t xml:space="preserve"> aims at testing these hypotheses. </w:t>
      </w:r>
    </w:p>
    <w:p w:rsidR="00366448" w:rsidRPr="00521B61" w:rsidRDefault="00366448" w:rsidP="00366448">
      <w:pPr>
        <w:rPr>
          <w:color w:val="000000" w:themeColor="text1"/>
          <w:sz w:val="24"/>
          <w:szCs w:val="24"/>
          <w:u w:val="none"/>
        </w:rPr>
      </w:pPr>
      <w:r w:rsidRPr="00521B61">
        <w:rPr>
          <w:color w:val="000000" w:themeColor="text1"/>
          <w:sz w:val="24"/>
          <w:szCs w:val="24"/>
          <w:u w:val="none"/>
        </w:rPr>
        <w:t xml:space="preserve">Impact on crop production depends on the location within the landscape. In the uplands crop production will be reduced as trees will be planted on cropland. In the midlands crop production will increase mainly through productivity gains achieved by higher soil moisture. In the lowland, crop production will increase through small scale irrigation schemes allowing additional cropping seasons for high value cash crops. Overall at landscape and basin scale, crop production is likely to increase. These hypotheses will be tested with </w:t>
      </w:r>
      <w:proofErr w:type="spellStart"/>
      <w:r w:rsidRPr="00521B61">
        <w:rPr>
          <w:color w:val="000000" w:themeColor="text1"/>
          <w:sz w:val="24"/>
          <w:szCs w:val="24"/>
          <w:u w:val="none"/>
        </w:rPr>
        <w:t>AquaCrop</w:t>
      </w:r>
      <w:proofErr w:type="spellEnd"/>
      <w:r w:rsidRPr="00521B61">
        <w:rPr>
          <w:color w:val="000000" w:themeColor="text1"/>
          <w:sz w:val="24"/>
          <w:szCs w:val="24"/>
          <w:u w:val="none"/>
        </w:rPr>
        <w:t xml:space="preserve">, a model that simulates impact of more soil moisture on different type of crops. </w:t>
      </w:r>
    </w:p>
    <w:p w:rsidR="00366448" w:rsidRPr="00521B61" w:rsidRDefault="00366448" w:rsidP="00366448">
      <w:pPr>
        <w:rPr>
          <w:color w:val="000000" w:themeColor="text1"/>
          <w:sz w:val="24"/>
          <w:szCs w:val="24"/>
          <w:u w:val="none"/>
        </w:rPr>
      </w:pPr>
      <w:r w:rsidRPr="00521B61">
        <w:rPr>
          <w:color w:val="000000" w:themeColor="text1"/>
          <w:sz w:val="24"/>
          <w:szCs w:val="24"/>
          <w:u w:val="none"/>
        </w:rPr>
        <w:t>In terms of agro-forestry, timber will increase mainly in the uplands where trees are planted, though a relatively long time scale needs to be considered until timber gets profitable.</w:t>
      </w:r>
    </w:p>
    <w:p w:rsidR="00366448" w:rsidRPr="00521B61" w:rsidRDefault="00366448" w:rsidP="00366448">
      <w:pPr>
        <w:rPr>
          <w:color w:val="000000" w:themeColor="text1"/>
          <w:sz w:val="24"/>
          <w:szCs w:val="24"/>
          <w:u w:val="none"/>
        </w:rPr>
      </w:pPr>
      <w:r w:rsidRPr="00521B61">
        <w:rPr>
          <w:color w:val="000000" w:themeColor="text1"/>
          <w:sz w:val="24"/>
          <w:szCs w:val="24"/>
          <w:u w:val="none"/>
        </w:rPr>
        <w:t xml:space="preserve">Impact on livestock for the given package is uncertain, mainly because the chosen package does not have a direct impact on livestock (such as improved breeds, or grassland management). However, biomass production is likely to increase, thanks to trees in the uplands as well as improved crop productivity in the mid and lowlands, implying that there is more fodder available for livestock, resulting in higher livestock productivity or more </w:t>
      </w:r>
      <w:r w:rsidRPr="00521B61">
        <w:rPr>
          <w:color w:val="000000" w:themeColor="text1"/>
          <w:sz w:val="24"/>
          <w:szCs w:val="24"/>
          <w:u w:val="none"/>
        </w:rPr>
        <w:lastRenderedPageBreak/>
        <w:t xml:space="preserve">livestock. A livestock water productivity framework will allow the assessment of these indirect impacts of increased biomass on livestock. </w:t>
      </w:r>
    </w:p>
    <w:p w:rsidR="00241996" w:rsidRPr="00521B61" w:rsidRDefault="00F85F83" w:rsidP="00FC41AE">
      <w:pPr>
        <w:pStyle w:val="Caption"/>
        <w:rPr>
          <w:color w:val="000000" w:themeColor="text1"/>
          <w:sz w:val="24"/>
          <w:szCs w:val="24"/>
        </w:rPr>
      </w:pPr>
      <w:bookmarkStart w:id="9" w:name="_Ref310930354"/>
      <w:r w:rsidRPr="00521B61">
        <w:t xml:space="preserve">Table </w:t>
      </w:r>
      <w:r w:rsidR="002E1B61" w:rsidRPr="00521B61">
        <w:fldChar w:fldCharType="begin"/>
      </w:r>
      <w:r w:rsidRPr="00521B61">
        <w:instrText xml:space="preserve"> SEQ Table \* ARABIC </w:instrText>
      </w:r>
      <w:r w:rsidR="002E1B61" w:rsidRPr="00521B61">
        <w:fldChar w:fldCharType="separate"/>
      </w:r>
      <w:r w:rsidR="00822EC5">
        <w:rPr>
          <w:noProof/>
        </w:rPr>
        <w:t>8</w:t>
      </w:r>
      <w:r w:rsidR="002E1B61" w:rsidRPr="00521B61">
        <w:fldChar w:fldCharType="end"/>
      </w:r>
      <w:bookmarkEnd w:id="9"/>
      <w:r w:rsidR="00366448" w:rsidRPr="00521B61">
        <w:rPr>
          <w:color w:val="000000" w:themeColor="text1"/>
          <w:sz w:val="24"/>
          <w:szCs w:val="24"/>
        </w:rPr>
        <w:t>Hypothesized impact on livelihood assets at different scales and model available to test them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9"/>
        <w:gridCol w:w="1529"/>
        <w:gridCol w:w="991"/>
        <w:gridCol w:w="992"/>
        <w:gridCol w:w="991"/>
        <w:gridCol w:w="992"/>
        <w:gridCol w:w="992"/>
        <w:gridCol w:w="992"/>
      </w:tblGrid>
      <w:tr w:rsidR="00366448" w:rsidRPr="00521B61" w:rsidTr="00366448">
        <w:tc>
          <w:tcPr>
            <w:tcW w:w="1529" w:type="dxa"/>
            <w:tcBorders>
              <w:left w:val="nil"/>
              <w:right w:val="nil"/>
            </w:tcBorders>
            <w:shd w:val="clear" w:color="auto" w:fill="auto"/>
          </w:tcPr>
          <w:p w:rsidR="00366448" w:rsidRPr="00521B61" w:rsidRDefault="00366448" w:rsidP="00366448">
            <w:pPr>
              <w:spacing w:after="0"/>
              <w:rPr>
                <w:color w:val="000000" w:themeColor="text1"/>
                <w:sz w:val="18"/>
                <w:szCs w:val="18"/>
                <w:u w:val="none"/>
              </w:rPr>
            </w:pPr>
            <w:r w:rsidRPr="00521B61">
              <w:rPr>
                <w:color w:val="000000" w:themeColor="text1"/>
                <w:sz w:val="18"/>
                <w:szCs w:val="18"/>
                <w:u w:val="none"/>
              </w:rPr>
              <w:t xml:space="preserve">Livelihood asset </w:t>
            </w:r>
          </w:p>
        </w:tc>
        <w:tc>
          <w:tcPr>
            <w:tcW w:w="1529" w:type="dxa"/>
            <w:tcBorders>
              <w:left w:val="nil"/>
              <w:right w:val="nil"/>
            </w:tcBorders>
            <w:shd w:val="clear" w:color="auto" w:fill="auto"/>
          </w:tcPr>
          <w:p w:rsidR="00366448" w:rsidRPr="00521B61" w:rsidRDefault="00366448" w:rsidP="00366448">
            <w:pPr>
              <w:spacing w:after="0"/>
              <w:rPr>
                <w:color w:val="000000" w:themeColor="text1"/>
                <w:sz w:val="18"/>
                <w:szCs w:val="18"/>
                <w:u w:val="none"/>
              </w:rPr>
            </w:pPr>
            <w:r w:rsidRPr="00521B61">
              <w:rPr>
                <w:color w:val="000000" w:themeColor="text1"/>
                <w:sz w:val="18"/>
                <w:szCs w:val="18"/>
                <w:u w:val="none"/>
              </w:rPr>
              <w:t>Indicator</w:t>
            </w:r>
          </w:p>
        </w:tc>
        <w:tc>
          <w:tcPr>
            <w:tcW w:w="991" w:type="dxa"/>
            <w:tcBorders>
              <w:left w:val="nil"/>
              <w:right w:val="nil"/>
            </w:tcBorders>
            <w:shd w:val="clear" w:color="auto" w:fill="auto"/>
          </w:tcPr>
          <w:p w:rsidR="00366448" w:rsidRPr="00521B61" w:rsidRDefault="00366448" w:rsidP="00366448">
            <w:pPr>
              <w:spacing w:after="0"/>
              <w:rPr>
                <w:color w:val="000000" w:themeColor="text1"/>
                <w:sz w:val="18"/>
                <w:szCs w:val="18"/>
                <w:u w:val="none"/>
              </w:rPr>
            </w:pPr>
            <w:r w:rsidRPr="00521B61">
              <w:rPr>
                <w:color w:val="000000" w:themeColor="text1"/>
                <w:sz w:val="18"/>
                <w:szCs w:val="18"/>
                <w:u w:val="none"/>
              </w:rPr>
              <w:t>Farm upland</w:t>
            </w:r>
          </w:p>
        </w:tc>
        <w:tc>
          <w:tcPr>
            <w:tcW w:w="992" w:type="dxa"/>
            <w:tcBorders>
              <w:left w:val="nil"/>
              <w:right w:val="nil"/>
            </w:tcBorders>
            <w:shd w:val="clear" w:color="auto" w:fill="auto"/>
          </w:tcPr>
          <w:p w:rsidR="00366448" w:rsidRPr="00521B61" w:rsidRDefault="00366448" w:rsidP="00366448">
            <w:pPr>
              <w:spacing w:after="0"/>
              <w:rPr>
                <w:color w:val="000000" w:themeColor="text1"/>
                <w:sz w:val="18"/>
                <w:szCs w:val="18"/>
                <w:u w:val="none"/>
              </w:rPr>
            </w:pPr>
            <w:r w:rsidRPr="00521B61">
              <w:rPr>
                <w:color w:val="000000" w:themeColor="text1"/>
                <w:sz w:val="18"/>
                <w:szCs w:val="18"/>
                <w:u w:val="none"/>
              </w:rPr>
              <w:t>Farm midland</w:t>
            </w:r>
          </w:p>
        </w:tc>
        <w:tc>
          <w:tcPr>
            <w:tcW w:w="991" w:type="dxa"/>
            <w:tcBorders>
              <w:left w:val="nil"/>
              <w:right w:val="nil"/>
            </w:tcBorders>
            <w:shd w:val="clear" w:color="auto" w:fill="auto"/>
          </w:tcPr>
          <w:p w:rsidR="00366448" w:rsidRPr="00521B61" w:rsidRDefault="00366448" w:rsidP="00366448">
            <w:pPr>
              <w:spacing w:after="0"/>
              <w:rPr>
                <w:color w:val="000000" w:themeColor="text1"/>
                <w:sz w:val="18"/>
                <w:szCs w:val="18"/>
                <w:u w:val="none"/>
              </w:rPr>
            </w:pPr>
            <w:r w:rsidRPr="00521B61">
              <w:rPr>
                <w:color w:val="000000" w:themeColor="text1"/>
                <w:sz w:val="18"/>
                <w:szCs w:val="18"/>
                <w:u w:val="none"/>
              </w:rPr>
              <w:t xml:space="preserve">Farm lowland </w:t>
            </w:r>
          </w:p>
        </w:tc>
        <w:tc>
          <w:tcPr>
            <w:tcW w:w="992" w:type="dxa"/>
            <w:tcBorders>
              <w:left w:val="nil"/>
              <w:right w:val="nil"/>
            </w:tcBorders>
            <w:shd w:val="clear" w:color="auto" w:fill="auto"/>
          </w:tcPr>
          <w:p w:rsidR="00366448" w:rsidRPr="00521B61" w:rsidRDefault="00366448" w:rsidP="00366448">
            <w:pPr>
              <w:spacing w:after="0"/>
              <w:rPr>
                <w:color w:val="000000" w:themeColor="text1"/>
                <w:sz w:val="18"/>
                <w:szCs w:val="18"/>
                <w:u w:val="none"/>
              </w:rPr>
            </w:pPr>
            <w:r w:rsidRPr="00521B61">
              <w:rPr>
                <w:color w:val="000000" w:themeColor="text1"/>
                <w:sz w:val="18"/>
                <w:szCs w:val="18"/>
                <w:u w:val="none"/>
              </w:rPr>
              <w:t>Land-scape</w:t>
            </w:r>
          </w:p>
        </w:tc>
        <w:tc>
          <w:tcPr>
            <w:tcW w:w="992" w:type="dxa"/>
            <w:tcBorders>
              <w:left w:val="nil"/>
              <w:right w:val="nil"/>
            </w:tcBorders>
            <w:shd w:val="clear" w:color="auto" w:fill="auto"/>
          </w:tcPr>
          <w:p w:rsidR="00366448" w:rsidRPr="00521B61" w:rsidRDefault="00366448" w:rsidP="00366448">
            <w:pPr>
              <w:spacing w:after="0"/>
              <w:rPr>
                <w:color w:val="000000" w:themeColor="text1"/>
                <w:sz w:val="18"/>
                <w:szCs w:val="18"/>
                <w:u w:val="none"/>
              </w:rPr>
            </w:pPr>
            <w:r w:rsidRPr="00521B61">
              <w:rPr>
                <w:color w:val="000000" w:themeColor="text1"/>
                <w:sz w:val="18"/>
                <w:szCs w:val="18"/>
                <w:u w:val="none"/>
              </w:rPr>
              <w:t>Basin</w:t>
            </w:r>
          </w:p>
        </w:tc>
        <w:tc>
          <w:tcPr>
            <w:tcW w:w="992" w:type="dxa"/>
            <w:tcBorders>
              <w:left w:val="nil"/>
              <w:right w:val="nil"/>
            </w:tcBorders>
            <w:shd w:val="clear" w:color="auto" w:fill="auto"/>
          </w:tcPr>
          <w:p w:rsidR="00366448" w:rsidRPr="00521B61" w:rsidRDefault="00366448" w:rsidP="00366448">
            <w:pPr>
              <w:spacing w:after="0"/>
              <w:rPr>
                <w:color w:val="000000" w:themeColor="text1"/>
                <w:sz w:val="18"/>
                <w:szCs w:val="18"/>
                <w:u w:val="none"/>
              </w:rPr>
            </w:pPr>
            <w:r w:rsidRPr="00521B61">
              <w:rPr>
                <w:color w:val="000000" w:themeColor="text1"/>
                <w:sz w:val="18"/>
                <w:szCs w:val="18"/>
                <w:u w:val="none"/>
              </w:rPr>
              <w:t>Model</w:t>
            </w:r>
          </w:p>
        </w:tc>
      </w:tr>
      <w:tr w:rsidR="00366448" w:rsidRPr="00521B61" w:rsidTr="00366448">
        <w:tc>
          <w:tcPr>
            <w:tcW w:w="1529" w:type="dxa"/>
            <w:tcBorders>
              <w:left w:val="nil"/>
              <w:bottom w:val="nil"/>
              <w:right w:val="nil"/>
            </w:tcBorders>
            <w:shd w:val="clear" w:color="auto" w:fill="auto"/>
          </w:tcPr>
          <w:p w:rsidR="00366448" w:rsidRPr="00521B61" w:rsidRDefault="00366448" w:rsidP="00366448">
            <w:pPr>
              <w:spacing w:after="0"/>
              <w:rPr>
                <w:color w:val="000000" w:themeColor="text1"/>
                <w:sz w:val="18"/>
                <w:szCs w:val="18"/>
                <w:u w:val="none"/>
              </w:rPr>
            </w:pPr>
            <w:r w:rsidRPr="00521B61">
              <w:rPr>
                <w:color w:val="000000" w:themeColor="text1"/>
                <w:sz w:val="18"/>
                <w:szCs w:val="18"/>
                <w:u w:val="none"/>
              </w:rPr>
              <w:t>Natural capital</w:t>
            </w:r>
          </w:p>
        </w:tc>
        <w:tc>
          <w:tcPr>
            <w:tcW w:w="1529" w:type="dxa"/>
            <w:tcBorders>
              <w:left w:val="nil"/>
              <w:bottom w:val="nil"/>
              <w:right w:val="nil"/>
            </w:tcBorders>
            <w:shd w:val="clear" w:color="auto" w:fill="auto"/>
          </w:tcPr>
          <w:p w:rsidR="00366448" w:rsidRPr="00521B61" w:rsidRDefault="00366448" w:rsidP="00366448">
            <w:pPr>
              <w:spacing w:after="0"/>
              <w:rPr>
                <w:color w:val="000000" w:themeColor="text1"/>
                <w:sz w:val="18"/>
                <w:szCs w:val="18"/>
                <w:u w:val="none"/>
              </w:rPr>
            </w:pPr>
            <w:r w:rsidRPr="00521B61">
              <w:rPr>
                <w:color w:val="000000" w:themeColor="text1"/>
                <w:sz w:val="18"/>
                <w:szCs w:val="18"/>
                <w:u w:val="none"/>
              </w:rPr>
              <w:t>Erosion</w:t>
            </w:r>
          </w:p>
        </w:tc>
        <w:tc>
          <w:tcPr>
            <w:tcW w:w="991" w:type="dxa"/>
            <w:tcBorders>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1" w:type="dxa"/>
            <w:tcBorders>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SWAT</w:t>
            </w:r>
          </w:p>
        </w:tc>
      </w:tr>
      <w:tr w:rsidR="00366448" w:rsidRPr="00521B61" w:rsidTr="00366448">
        <w:tc>
          <w:tcPr>
            <w:tcW w:w="1529" w:type="dxa"/>
            <w:tcBorders>
              <w:top w:val="nil"/>
              <w:left w:val="nil"/>
              <w:bottom w:val="nil"/>
              <w:right w:val="nil"/>
            </w:tcBorders>
            <w:shd w:val="clear" w:color="auto" w:fill="auto"/>
          </w:tcPr>
          <w:p w:rsidR="00366448" w:rsidRPr="00521B61" w:rsidRDefault="00366448" w:rsidP="00366448">
            <w:pPr>
              <w:spacing w:after="0"/>
              <w:rPr>
                <w:color w:val="000000" w:themeColor="text1"/>
                <w:sz w:val="18"/>
                <w:szCs w:val="18"/>
                <w:u w:val="none"/>
              </w:rPr>
            </w:pPr>
          </w:p>
        </w:tc>
        <w:tc>
          <w:tcPr>
            <w:tcW w:w="1529" w:type="dxa"/>
            <w:tcBorders>
              <w:top w:val="nil"/>
              <w:left w:val="nil"/>
              <w:bottom w:val="nil"/>
              <w:right w:val="nil"/>
            </w:tcBorders>
            <w:shd w:val="clear" w:color="auto" w:fill="auto"/>
          </w:tcPr>
          <w:p w:rsidR="00366448" w:rsidRPr="00521B61" w:rsidRDefault="00366448" w:rsidP="00366448">
            <w:pPr>
              <w:spacing w:after="0"/>
              <w:rPr>
                <w:color w:val="000000" w:themeColor="text1"/>
                <w:sz w:val="18"/>
                <w:szCs w:val="18"/>
                <w:u w:val="none"/>
              </w:rPr>
            </w:pPr>
            <w:r w:rsidRPr="00521B61">
              <w:rPr>
                <w:color w:val="000000" w:themeColor="text1"/>
                <w:sz w:val="18"/>
                <w:szCs w:val="18"/>
                <w:u w:val="none"/>
              </w:rPr>
              <w:t xml:space="preserve">Sedimentation </w:t>
            </w:r>
          </w:p>
        </w:tc>
        <w:tc>
          <w:tcPr>
            <w:tcW w:w="991"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n/a</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n/a</w:t>
            </w:r>
          </w:p>
        </w:tc>
        <w:tc>
          <w:tcPr>
            <w:tcW w:w="991"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SWAT</w:t>
            </w:r>
          </w:p>
        </w:tc>
      </w:tr>
      <w:tr w:rsidR="00366448" w:rsidRPr="00521B61" w:rsidTr="00366448">
        <w:tc>
          <w:tcPr>
            <w:tcW w:w="1529" w:type="dxa"/>
            <w:tcBorders>
              <w:top w:val="nil"/>
              <w:left w:val="nil"/>
              <w:bottom w:val="nil"/>
              <w:right w:val="nil"/>
            </w:tcBorders>
            <w:shd w:val="clear" w:color="auto" w:fill="auto"/>
          </w:tcPr>
          <w:p w:rsidR="00366448" w:rsidRPr="00521B61" w:rsidRDefault="00366448" w:rsidP="00366448">
            <w:pPr>
              <w:spacing w:after="0"/>
              <w:rPr>
                <w:color w:val="000000" w:themeColor="text1"/>
                <w:sz w:val="18"/>
                <w:szCs w:val="18"/>
                <w:u w:val="none"/>
              </w:rPr>
            </w:pPr>
          </w:p>
        </w:tc>
        <w:tc>
          <w:tcPr>
            <w:tcW w:w="1529" w:type="dxa"/>
            <w:tcBorders>
              <w:top w:val="nil"/>
              <w:left w:val="nil"/>
              <w:bottom w:val="nil"/>
              <w:right w:val="nil"/>
            </w:tcBorders>
            <w:shd w:val="clear" w:color="auto" w:fill="auto"/>
          </w:tcPr>
          <w:p w:rsidR="00366448" w:rsidRPr="00521B61" w:rsidRDefault="00366448" w:rsidP="00366448">
            <w:pPr>
              <w:spacing w:after="0"/>
              <w:rPr>
                <w:color w:val="000000" w:themeColor="text1"/>
                <w:sz w:val="18"/>
                <w:szCs w:val="18"/>
                <w:u w:val="none"/>
              </w:rPr>
            </w:pPr>
            <w:r w:rsidRPr="00521B61">
              <w:rPr>
                <w:color w:val="000000" w:themeColor="text1"/>
                <w:sz w:val="18"/>
                <w:szCs w:val="18"/>
                <w:u w:val="none"/>
              </w:rPr>
              <w:t>Soil moisture (green water)</w:t>
            </w:r>
          </w:p>
        </w:tc>
        <w:tc>
          <w:tcPr>
            <w:tcW w:w="991"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1"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SWAT</w:t>
            </w:r>
          </w:p>
        </w:tc>
      </w:tr>
      <w:tr w:rsidR="00366448" w:rsidRPr="00521B61" w:rsidTr="00366448">
        <w:tc>
          <w:tcPr>
            <w:tcW w:w="1529" w:type="dxa"/>
            <w:tcBorders>
              <w:top w:val="nil"/>
              <w:left w:val="nil"/>
              <w:bottom w:val="nil"/>
              <w:right w:val="nil"/>
            </w:tcBorders>
            <w:shd w:val="clear" w:color="auto" w:fill="auto"/>
          </w:tcPr>
          <w:p w:rsidR="00366448" w:rsidRPr="00521B61" w:rsidRDefault="00366448" w:rsidP="00366448">
            <w:pPr>
              <w:spacing w:after="0"/>
              <w:rPr>
                <w:color w:val="000000" w:themeColor="text1"/>
                <w:sz w:val="18"/>
                <w:szCs w:val="18"/>
                <w:u w:val="none"/>
              </w:rPr>
            </w:pPr>
          </w:p>
        </w:tc>
        <w:tc>
          <w:tcPr>
            <w:tcW w:w="1529" w:type="dxa"/>
            <w:tcBorders>
              <w:top w:val="nil"/>
              <w:left w:val="nil"/>
              <w:bottom w:val="nil"/>
              <w:right w:val="nil"/>
            </w:tcBorders>
            <w:shd w:val="clear" w:color="auto" w:fill="auto"/>
          </w:tcPr>
          <w:p w:rsidR="00366448" w:rsidRPr="00521B61" w:rsidRDefault="00366448" w:rsidP="00366448">
            <w:pPr>
              <w:spacing w:after="0"/>
              <w:rPr>
                <w:color w:val="000000" w:themeColor="text1"/>
                <w:sz w:val="18"/>
                <w:szCs w:val="18"/>
                <w:u w:val="none"/>
              </w:rPr>
            </w:pPr>
            <w:r w:rsidRPr="00521B61">
              <w:rPr>
                <w:color w:val="000000" w:themeColor="text1"/>
                <w:sz w:val="18"/>
                <w:szCs w:val="18"/>
                <w:u w:val="none"/>
              </w:rPr>
              <w:t>Blue water</w:t>
            </w:r>
          </w:p>
        </w:tc>
        <w:tc>
          <w:tcPr>
            <w:tcW w:w="991"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0</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0</w:t>
            </w:r>
          </w:p>
        </w:tc>
        <w:tc>
          <w:tcPr>
            <w:tcW w:w="991"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WEAP</w:t>
            </w:r>
          </w:p>
        </w:tc>
      </w:tr>
      <w:tr w:rsidR="00366448" w:rsidRPr="00521B61" w:rsidTr="00366448">
        <w:tc>
          <w:tcPr>
            <w:tcW w:w="1529" w:type="dxa"/>
            <w:tcBorders>
              <w:top w:val="single" w:sz="4" w:space="0" w:color="auto"/>
              <w:left w:val="nil"/>
              <w:bottom w:val="nil"/>
              <w:right w:val="nil"/>
            </w:tcBorders>
            <w:shd w:val="clear" w:color="auto" w:fill="auto"/>
          </w:tcPr>
          <w:p w:rsidR="00366448" w:rsidRPr="00521B61" w:rsidRDefault="00366448" w:rsidP="00366448">
            <w:pPr>
              <w:spacing w:after="0"/>
              <w:rPr>
                <w:color w:val="000000" w:themeColor="text1"/>
                <w:sz w:val="18"/>
                <w:szCs w:val="18"/>
                <w:u w:val="none"/>
              </w:rPr>
            </w:pPr>
            <w:r w:rsidRPr="00521B61">
              <w:rPr>
                <w:color w:val="000000" w:themeColor="text1"/>
                <w:sz w:val="18"/>
                <w:szCs w:val="18"/>
                <w:u w:val="none"/>
              </w:rPr>
              <w:t>Financial capital</w:t>
            </w:r>
          </w:p>
        </w:tc>
        <w:tc>
          <w:tcPr>
            <w:tcW w:w="1529" w:type="dxa"/>
            <w:tcBorders>
              <w:top w:val="single" w:sz="4" w:space="0" w:color="auto"/>
              <w:left w:val="nil"/>
              <w:bottom w:val="nil"/>
              <w:right w:val="nil"/>
            </w:tcBorders>
            <w:shd w:val="clear" w:color="auto" w:fill="auto"/>
          </w:tcPr>
          <w:p w:rsidR="00366448" w:rsidRPr="00521B61" w:rsidRDefault="00366448" w:rsidP="00366448">
            <w:pPr>
              <w:spacing w:after="0"/>
              <w:rPr>
                <w:color w:val="000000" w:themeColor="text1"/>
                <w:sz w:val="18"/>
                <w:szCs w:val="18"/>
                <w:u w:val="none"/>
              </w:rPr>
            </w:pPr>
            <w:r w:rsidRPr="00521B61">
              <w:rPr>
                <w:color w:val="000000" w:themeColor="text1"/>
                <w:sz w:val="18"/>
                <w:szCs w:val="18"/>
                <w:u w:val="none"/>
              </w:rPr>
              <w:t xml:space="preserve">Crop  </w:t>
            </w:r>
          </w:p>
        </w:tc>
        <w:tc>
          <w:tcPr>
            <w:tcW w:w="991" w:type="dxa"/>
            <w:tcBorders>
              <w:top w:val="single" w:sz="4" w:space="0" w:color="auto"/>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single" w:sz="4" w:space="0" w:color="auto"/>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1" w:type="dxa"/>
            <w:tcBorders>
              <w:top w:val="single" w:sz="4" w:space="0" w:color="auto"/>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single" w:sz="4" w:space="0" w:color="auto"/>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single" w:sz="4" w:space="0" w:color="auto"/>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single" w:sz="4" w:space="0" w:color="auto"/>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proofErr w:type="spellStart"/>
            <w:r w:rsidRPr="00521B61">
              <w:rPr>
                <w:color w:val="000000" w:themeColor="text1"/>
                <w:sz w:val="18"/>
                <w:szCs w:val="18"/>
                <w:u w:val="none"/>
              </w:rPr>
              <w:t>AquaCrop</w:t>
            </w:r>
            <w:proofErr w:type="spellEnd"/>
          </w:p>
        </w:tc>
      </w:tr>
      <w:tr w:rsidR="00366448" w:rsidRPr="00521B61" w:rsidTr="00366448">
        <w:tc>
          <w:tcPr>
            <w:tcW w:w="1529" w:type="dxa"/>
            <w:tcBorders>
              <w:top w:val="nil"/>
              <w:left w:val="nil"/>
              <w:bottom w:val="nil"/>
              <w:right w:val="nil"/>
            </w:tcBorders>
            <w:shd w:val="clear" w:color="auto" w:fill="auto"/>
          </w:tcPr>
          <w:p w:rsidR="00366448" w:rsidRPr="00521B61" w:rsidRDefault="00366448" w:rsidP="00366448">
            <w:pPr>
              <w:spacing w:after="0"/>
              <w:rPr>
                <w:color w:val="000000" w:themeColor="text1"/>
                <w:sz w:val="18"/>
                <w:szCs w:val="18"/>
                <w:u w:val="none"/>
              </w:rPr>
            </w:pPr>
          </w:p>
        </w:tc>
        <w:tc>
          <w:tcPr>
            <w:tcW w:w="1529" w:type="dxa"/>
            <w:tcBorders>
              <w:top w:val="nil"/>
              <w:left w:val="nil"/>
              <w:bottom w:val="nil"/>
              <w:right w:val="nil"/>
            </w:tcBorders>
            <w:shd w:val="clear" w:color="auto" w:fill="auto"/>
          </w:tcPr>
          <w:p w:rsidR="00366448" w:rsidRPr="00521B61" w:rsidRDefault="00366448" w:rsidP="00366448">
            <w:pPr>
              <w:spacing w:after="0"/>
              <w:rPr>
                <w:color w:val="000000" w:themeColor="text1"/>
                <w:sz w:val="18"/>
                <w:szCs w:val="18"/>
                <w:u w:val="none"/>
              </w:rPr>
            </w:pPr>
            <w:r w:rsidRPr="00521B61">
              <w:rPr>
                <w:color w:val="000000" w:themeColor="text1"/>
                <w:sz w:val="18"/>
                <w:szCs w:val="18"/>
                <w:u w:val="none"/>
              </w:rPr>
              <w:t>Livestock</w:t>
            </w:r>
          </w:p>
        </w:tc>
        <w:tc>
          <w:tcPr>
            <w:tcW w:w="991"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1"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LWP</w:t>
            </w:r>
          </w:p>
        </w:tc>
      </w:tr>
      <w:tr w:rsidR="00366448" w:rsidRPr="00521B61" w:rsidTr="00366448">
        <w:tc>
          <w:tcPr>
            <w:tcW w:w="1529" w:type="dxa"/>
            <w:tcBorders>
              <w:top w:val="nil"/>
              <w:left w:val="nil"/>
              <w:bottom w:val="nil"/>
              <w:right w:val="nil"/>
            </w:tcBorders>
            <w:shd w:val="clear" w:color="auto" w:fill="auto"/>
          </w:tcPr>
          <w:p w:rsidR="00366448" w:rsidRPr="00521B61" w:rsidRDefault="00366448" w:rsidP="00366448">
            <w:pPr>
              <w:spacing w:after="0"/>
              <w:rPr>
                <w:color w:val="000000" w:themeColor="text1"/>
                <w:sz w:val="18"/>
                <w:szCs w:val="18"/>
                <w:u w:val="none"/>
              </w:rPr>
            </w:pPr>
          </w:p>
        </w:tc>
        <w:tc>
          <w:tcPr>
            <w:tcW w:w="1529" w:type="dxa"/>
            <w:tcBorders>
              <w:top w:val="nil"/>
              <w:left w:val="nil"/>
              <w:bottom w:val="nil"/>
              <w:right w:val="nil"/>
            </w:tcBorders>
            <w:shd w:val="clear" w:color="auto" w:fill="auto"/>
          </w:tcPr>
          <w:p w:rsidR="00366448" w:rsidRPr="00521B61" w:rsidRDefault="00366448" w:rsidP="00366448">
            <w:pPr>
              <w:spacing w:after="0"/>
              <w:rPr>
                <w:color w:val="000000" w:themeColor="text1"/>
                <w:sz w:val="18"/>
                <w:szCs w:val="18"/>
                <w:u w:val="none"/>
              </w:rPr>
            </w:pPr>
            <w:r w:rsidRPr="00521B61">
              <w:rPr>
                <w:color w:val="000000" w:themeColor="text1"/>
                <w:sz w:val="18"/>
                <w:szCs w:val="18"/>
                <w:u w:val="none"/>
              </w:rPr>
              <w:t xml:space="preserve">Timber </w:t>
            </w:r>
          </w:p>
        </w:tc>
        <w:tc>
          <w:tcPr>
            <w:tcW w:w="991"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1"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0</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r>
      <w:tr w:rsidR="00366448" w:rsidRPr="00521B61" w:rsidTr="00366448">
        <w:tc>
          <w:tcPr>
            <w:tcW w:w="1529" w:type="dxa"/>
            <w:tcBorders>
              <w:top w:val="nil"/>
              <w:left w:val="nil"/>
              <w:bottom w:val="nil"/>
              <w:right w:val="nil"/>
            </w:tcBorders>
            <w:shd w:val="clear" w:color="auto" w:fill="auto"/>
          </w:tcPr>
          <w:p w:rsidR="00366448" w:rsidRPr="00521B61" w:rsidRDefault="00366448" w:rsidP="00366448">
            <w:pPr>
              <w:spacing w:after="0"/>
              <w:rPr>
                <w:color w:val="000000" w:themeColor="text1"/>
                <w:sz w:val="18"/>
                <w:szCs w:val="18"/>
                <w:u w:val="none"/>
              </w:rPr>
            </w:pPr>
          </w:p>
        </w:tc>
        <w:tc>
          <w:tcPr>
            <w:tcW w:w="1529" w:type="dxa"/>
            <w:tcBorders>
              <w:top w:val="nil"/>
              <w:left w:val="nil"/>
              <w:bottom w:val="nil"/>
              <w:right w:val="nil"/>
            </w:tcBorders>
            <w:shd w:val="clear" w:color="auto" w:fill="auto"/>
          </w:tcPr>
          <w:p w:rsidR="00366448" w:rsidRPr="00521B61" w:rsidRDefault="00366448" w:rsidP="00366448">
            <w:pPr>
              <w:spacing w:after="0"/>
              <w:rPr>
                <w:color w:val="000000" w:themeColor="text1"/>
                <w:sz w:val="18"/>
                <w:szCs w:val="18"/>
                <w:u w:val="none"/>
              </w:rPr>
            </w:pPr>
            <w:r w:rsidRPr="00521B61">
              <w:rPr>
                <w:color w:val="000000" w:themeColor="text1"/>
                <w:sz w:val="18"/>
                <w:szCs w:val="18"/>
                <w:u w:val="none"/>
              </w:rPr>
              <w:t xml:space="preserve">Income </w:t>
            </w:r>
          </w:p>
        </w:tc>
        <w:tc>
          <w:tcPr>
            <w:tcW w:w="991"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 xml:space="preserve">+ </w:t>
            </w:r>
          </w:p>
        </w:tc>
        <w:tc>
          <w:tcPr>
            <w:tcW w:w="991"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proofErr w:type="spellStart"/>
            <w:r w:rsidRPr="00521B61">
              <w:rPr>
                <w:color w:val="000000" w:themeColor="text1"/>
                <w:sz w:val="18"/>
                <w:szCs w:val="18"/>
                <w:u w:val="none"/>
              </w:rPr>
              <w:t>Ecosaut</w:t>
            </w:r>
            <w:proofErr w:type="spellEnd"/>
          </w:p>
        </w:tc>
      </w:tr>
      <w:tr w:rsidR="00366448" w:rsidRPr="00521B61" w:rsidTr="00366448">
        <w:tc>
          <w:tcPr>
            <w:tcW w:w="1529" w:type="dxa"/>
            <w:tcBorders>
              <w:top w:val="nil"/>
              <w:left w:val="nil"/>
              <w:bottom w:val="nil"/>
              <w:right w:val="nil"/>
            </w:tcBorders>
            <w:shd w:val="clear" w:color="auto" w:fill="auto"/>
          </w:tcPr>
          <w:p w:rsidR="00366448" w:rsidRPr="00521B61" w:rsidRDefault="00366448" w:rsidP="00366448">
            <w:pPr>
              <w:spacing w:after="0"/>
              <w:rPr>
                <w:color w:val="000000" w:themeColor="text1"/>
                <w:sz w:val="18"/>
                <w:szCs w:val="18"/>
                <w:u w:val="none"/>
              </w:rPr>
            </w:pPr>
          </w:p>
        </w:tc>
        <w:tc>
          <w:tcPr>
            <w:tcW w:w="1529" w:type="dxa"/>
            <w:tcBorders>
              <w:top w:val="nil"/>
              <w:left w:val="nil"/>
              <w:bottom w:val="nil"/>
              <w:right w:val="nil"/>
            </w:tcBorders>
            <w:shd w:val="clear" w:color="auto" w:fill="auto"/>
          </w:tcPr>
          <w:p w:rsidR="00366448" w:rsidRPr="00521B61" w:rsidRDefault="00366448" w:rsidP="00366448">
            <w:pPr>
              <w:spacing w:after="0"/>
              <w:rPr>
                <w:color w:val="000000" w:themeColor="text1"/>
                <w:sz w:val="18"/>
                <w:szCs w:val="18"/>
                <w:u w:val="none"/>
              </w:rPr>
            </w:pPr>
            <w:r w:rsidRPr="00521B61">
              <w:rPr>
                <w:color w:val="000000" w:themeColor="text1"/>
                <w:sz w:val="18"/>
                <w:szCs w:val="18"/>
                <w:u w:val="none"/>
              </w:rPr>
              <w:t xml:space="preserve">Poverty </w:t>
            </w:r>
          </w:p>
        </w:tc>
        <w:tc>
          <w:tcPr>
            <w:tcW w:w="991"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1"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nil"/>
              <w:left w:val="nil"/>
              <w:bottom w:val="nil"/>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r>
      <w:tr w:rsidR="00366448" w:rsidRPr="00521B61" w:rsidTr="00366448">
        <w:tc>
          <w:tcPr>
            <w:tcW w:w="1529"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rPr>
                <w:color w:val="000000" w:themeColor="text1"/>
                <w:sz w:val="18"/>
                <w:szCs w:val="18"/>
                <w:u w:val="none"/>
              </w:rPr>
            </w:pPr>
            <w:r w:rsidRPr="00521B61">
              <w:rPr>
                <w:color w:val="000000" w:themeColor="text1"/>
                <w:sz w:val="18"/>
                <w:szCs w:val="18"/>
                <w:u w:val="none"/>
              </w:rPr>
              <w:t>Physical capital</w:t>
            </w:r>
          </w:p>
        </w:tc>
        <w:tc>
          <w:tcPr>
            <w:tcW w:w="1529"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rPr>
                <w:color w:val="000000" w:themeColor="text1"/>
                <w:sz w:val="18"/>
                <w:szCs w:val="18"/>
                <w:u w:val="none"/>
              </w:rPr>
            </w:pPr>
            <w:r w:rsidRPr="00521B61">
              <w:rPr>
                <w:color w:val="000000" w:themeColor="text1"/>
                <w:sz w:val="18"/>
                <w:szCs w:val="18"/>
                <w:u w:val="none"/>
              </w:rPr>
              <w:t xml:space="preserve">Infrastructure </w:t>
            </w:r>
          </w:p>
        </w:tc>
        <w:tc>
          <w:tcPr>
            <w:tcW w:w="991"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0</w:t>
            </w:r>
          </w:p>
        </w:tc>
        <w:tc>
          <w:tcPr>
            <w:tcW w:w="992"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1"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r>
      <w:tr w:rsidR="00366448" w:rsidRPr="00521B61" w:rsidTr="00366448">
        <w:tc>
          <w:tcPr>
            <w:tcW w:w="1529"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rPr>
                <w:color w:val="000000" w:themeColor="text1"/>
                <w:sz w:val="18"/>
                <w:szCs w:val="18"/>
                <w:u w:val="none"/>
              </w:rPr>
            </w:pPr>
            <w:r w:rsidRPr="00521B61">
              <w:rPr>
                <w:color w:val="000000" w:themeColor="text1"/>
                <w:sz w:val="18"/>
                <w:szCs w:val="18"/>
                <w:u w:val="none"/>
              </w:rPr>
              <w:t>Human capital</w:t>
            </w:r>
          </w:p>
        </w:tc>
        <w:tc>
          <w:tcPr>
            <w:tcW w:w="1529"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rPr>
                <w:color w:val="000000" w:themeColor="text1"/>
                <w:sz w:val="18"/>
                <w:szCs w:val="18"/>
                <w:u w:val="none"/>
              </w:rPr>
            </w:pPr>
            <w:r w:rsidRPr="00521B61">
              <w:rPr>
                <w:color w:val="000000" w:themeColor="text1"/>
                <w:sz w:val="18"/>
                <w:szCs w:val="18"/>
                <w:u w:val="none"/>
              </w:rPr>
              <w:t>Food security (health)</w:t>
            </w:r>
          </w:p>
        </w:tc>
        <w:tc>
          <w:tcPr>
            <w:tcW w:w="991"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1"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r>
      <w:tr w:rsidR="00366448" w:rsidRPr="00521B61" w:rsidTr="00366448">
        <w:trPr>
          <w:trHeight w:val="277"/>
        </w:trPr>
        <w:tc>
          <w:tcPr>
            <w:tcW w:w="1529"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rPr>
                <w:color w:val="000000" w:themeColor="text1"/>
                <w:sz w:val="18"/>
                <w:szCs w:val="18"/>
                <w:u w:val="none"/>
              </w:rPr>
            </w:pPr>
            <w:r w:rsidRPr="00521B61">
              <w:rPr>
                <w:color w:val="000000" w:themeColor="text1"/>
                <w:sz w:val="18"/>
                <w:szCs w:val="18"/>
                <w:u w:val="none"/>
              </w:rPr>
              <w:t>Social capital</w:t>
            </w:r>
          </w:p>
        </w:tc>
        <w:tc>
          <w:tcPr>
            <w:tcW w:w="1529"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rPr>
                <w:color w:val="000000" w:themeColor="text1"/>
                <w:sz w:val="18"/>
                <w:szCs w:val="18"/>
                <w:u w:val="none"/>
              </w:rPr>
            </w:pPr>
          </w:p>
        </w:tc>
        <w:tc>
          <w:tcPr>
            <w:tcW w:w="991"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1"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c>
          <w:tcPr>
            <w:tcW w:w="992"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jc w:val="center"/>
              <w:rPr>
                <w:color w:val="000000" w:themeColor="text1"/>
                <w:sz w:val="18"/>
                <w:szCs w:val="18"/>
                <w:u w:val="none"/>
              </w:rPr>
            </w:pPr>
            <w:r w:rsidRPr="00521B61">
              <w:rPr>
                <w:color w:val="000000" w:themeColor="text1"/>
                <w:sz w:val="18"/>
                <w:szCs w:val="18"/>
                <w:u w:val="none"/>
              </w:rPr>
              <w:t>?</w:t>
            </w:r>
          </w:p>
        </w:tc>
      </w:tr>
      <w:tr w:rsidR="00366448" w:rsidRPr="00521B61" w:rsidTr="00366448">
        <w:trPr>
          <w:trHeight w:val="162"/>
        </w:trPr>
        <w:tc>
          <w:tcPr>
            <w:tcW w:w="8016" w:type="dxa"/>
            <w:gridSpan w:val="7"/>
            <w:tcBorders>
              <w:top w:val="single" w:sz="4" w:space="0" w:color="auto"/>
              <w:left w:val="nil"/>
              <w:bottom w:val="single" w:sz="4" w:space="0" w:color="auto"/>
              <w:right w:val="nil"/>
            </w:tcBorders>
            <w:shd w:val="clear" w:color="auto" w:fill="auto"/>
          </w:tcPr>
          <w:p w:rsidR="00366448" w:rsidRPr="00521B61" w:rsidRDefault="00366448" w:rsidP="00366448">
            <w:pPr>
              <w:spacing w:after="0"/>
              <w:rPr>
                <w:color w:val="000000" w:themeColor="text1"/>
                <w:sz w:val="12"/>
                <w:szCs w:val="12"/>
                <w:u w:val="none"/>
              </w:rPr>
            </w:pPr>
            <w:r w:rsidRPr="00521B61">
              <w:rPr>
                <w:color w:val="000000" w:themeColor="text1"/>
                <w:sz w:val="12"/>
                <w:szCs w:val="12"/>
                <w:u w:val="none"/>
              </w:rPr>
              <w:t xml:space="preserve">Expected </w:t>
            </w:r>
            <w:r w:rsidR="00CB3F0C" w:rsidRPr="00521B61">
              <w:rPr>
                <w:color w:val="000000" w:themeColor="text1"/>
                <w:sz w:val="12"/>
                <w:szCs w:val="12"/>
                <w:u w:val="none"/>
              </w:rPr>
              <w:t>impacts:</w:t>
            </w:r>
            <w:r w:rsidRPr="00521B61">
              <w:rPr>
                <w:color w:val="000000" w:themeColor="text1"/>
                <w:sz w:val="12"/>
                <w:szCs w:val="12"/>
                <w:u w:val="none"/>
              </w:rPr>
              <w:t xml:space="preserve"> + increase, - decrease, 0 unchanged</w:t>
            </w:r>
            <w:proofErr w:type="gramStart"/>
            <w:r w:rsidRPr="00521B61">
              <w:rPr>
                <w:color w:val="000000" w:themeColor="text1"/>
                <w:sz w:val="12"/>
                <w:szCs w:val="12"/>
                <w:u w:val="none"/>
              </w:rPr>
              <w:t>, ?</w:t>
            </w:r>
            <w:proofErr w:type="gramEnd"/>
            <w:r w:rsidRPr="00521B61">
              <w:rPr>
                <w:color w:val="000000" w:themeColor="text1"/>
                <w:sz w:val="12"/>
                <w:szCs w:val="12"/>
                <w:u w:val="none"/>
              </w:rPr>
              <w:t xml:space="preserve"> uncertain, n/a not applicable </w:t>
            </w:r>
          </w:p>
        </w:tc>
        <w:tc>
          <w:tcPr>
            <w:tcW w:w="992" w:type="dxa"/>
            <w:tcBorders>
              <w:top w:val="single" w:sz="4" w:space="0" w:color="auto"/>
              <w:left w:val="nil"/>
              <w:bottom w:val="single" w:sz="4" w:space="0" w:color="auto"/>
              <w:right w:val="nil"/>
            </w:tcBorders>
            <w:shd w:val="clear" w:color="auto" w:fill="auto"/>
          </w:tcPr>
          <w:p w:rsidR="00366448" w:rsidRPr="00521B61" w:rsidRDefault="00366448" w:rsidP="00366448">
            <w:pPr>
              <w:spacing w:after="0"/>
              <w:rPr>
                <w:color w:val="000000" w:themeColor="text1"/>
                <w:sz w:val="12"/>
                <w:szCs w:val="12"/>
                <w:u w:val="none"/>
              </w:rPr>
            </w:pPr>
          </w:p>
        </w:tc>
      </w:tr>
    </w:tbl>
    <w:p w:rsidR="00366448" w:rsidRPr="00521B61" w:rsidRDefault="00366448" w:rsidP="00366448">
      <w:pPr>
        <w:rPr>
          <w:color w:val="000000" w:themeColor="text1"/>
          <w:sz w:val="24"/>
          <w:szCs w:val="24"/>
          <w:u w:val="none"/>
        </w:rPr>
      </w:pPr>
    </w:p>
    <w:p w:rsidR="00366448" w:rsidRPr="00521B61" w:rsidRDefault="00366448" w:rsidP="00366448">
      <w:pPr>
        <w:rPr>
          <w:color w:val="000000" w:themeColor="text1"/>
          <w:sz w:val="24"/>
          <w:szCs w:val="24"/>
          <w:u w:val="none"/>
        </w:rPr>
      </w:pPr>
      <w:r w:rsidRPr="00521B61">
        <w:rPr>
          <w:color w:val="000000" w:themeColor="text1"/>
          <w:sz w:val="24"/>
          <w:szCs w:val="24"/>
          <w:u w:val="none"/>
        </w:rPr>
        <w:t xml:space="preserve">Assuming that the market for agricultural products is not saturated, income as well as food security are likely to increase on the lowlands, thanks to the additional high value cash crops. In the midland, higher crop productivity will lead to more income if surpluses are sold or to better food security. Financial impact for the upland is uncertain, as crop production decreases. Income is likely to increase in the long term when fruits can be harvested, but in the short term the upland smallholder is likely to incur losses. </w:t>
      </w:r>
      <w:proofErr w:type="spellStart"/>
      <w:r w:rsidRPr="00521B61">
        <w:rPr>
          <w:color w:val="000000" w:themeColor="text1"/>
          <w:sz w:val="24"/>
          <w:szCs w:val="24"/>
          <w:u w:val="none"/>
        </w:rPr>
        <w:t>Ecosaut</w:t>
      </w:r>
      <w:proofErr w:type="spellEnd"/>
      <w:r w:rsidRPr="00521B61">
        <w:rPr>
          <w:color w:val="000000" w:themeColor="text1"/>
          <w:sz w:val="24"/>
          <w:szCs w:val="24"/>
          <w:u w:val="none"/>
        </w:rPr>
        <w:t xml:space="preserve"> is an economic optimization program that optimizes income given a set of constraints, mainly bio-physical constraints as well as production inputs. This approach will allow to test if there are options for farms in each zone to find a viable outcome. </w:t>
      </w:r>
    </w:p>
    <w:p w:rsidR="00366448" w:rsidRPr="00521B61" w:rsidRDefault="00366448" w:rsidP="00366448">
      <w:pPr>
        <w:rPr>
          <w:color w:val="000000" w:themeColor="text1"/>
          <w:sz w:val="24"/>
          <w:szCs w:val="24"/>
          <w:u w:val="none"/>
        </w:rPr>
      </w:pPr>
      <w:r w:rsidRPr="00521B61">
        <w:rPr>
          <w:color w:val="000000" w:themeColor="text1"/>
          <w:sz w:val="24"/>
          <w:szCs w:val="24"/>
          <w:u w:val="none"/>
        </w:rPr>
        <w:t>Terraces and diversions are part of the infrastructure which increases when these technologies are implemented. On contrary, the impact on social capital is uncertain. Social capital might improve if smallholders are ready to corporate and create water management cooperatives at landscape scale, but social capital could also deteriorate when cooperation is not possible and tension between smallholder increases.</w:t>
      </w:r>
    </w:p>
    <w:p w:rsidR="00366448" w:rsidRPr="00521B61" w:rsidRDefault="00366448" w:rsidP="00366448">
      <w:pPr>
        <w:rPr>
          <w:color w:val="000000" w:themeColor="text1"/>
          <w:sz w:val="24"/>
          <w:szCs w:val="24"/>
          <w:u w:val="none"/>
        </w:rPr>
      </w:pPr>
      <w:r w:rsidRPr="00521B61">
        <w:rPr>
          <w:color w:val="000000" w:themeColor="text1"/>
          <w:sz w:val="24"/>
          <w:szCs w:val="24"/>
          <w:u w:val="none"/>
        </w:rPr>
        <w:t xml:space="preserve">Impacts on livelihoods have multiple dimensions and often lead to trade-offs. Different stakeholders might have different objectives and weight the different impacts differently. For example, the upland farmer might not adopt orchards because he faces short term losses from fruit trees, whereas the community could gain in overall water productivity. Therefore, it is important to implement these packages with bottom-up approaches with communities. In these processes, smallholders and other stakeholders can find benefit sharing mechanisms and increase the acceptability of the package. </w:t>
      </w:r>
    </w:p>
    <w:p w:rsidR="00366448" w:rsidRPr="00521B61" w:rsidRDefault="00366448" w:rsidP="00366448">
      <w:pPr>
        <w:rPr>
          <w:color w:val="000000" w:themeColor="text1"/>
          <w:sz w:val="24"/>
          <w:szCs w:val="24"/>
          <w:u w:val="none"/>
        </w:rPr>
      </w:pPr>
    </w:p>
    <w:p w:rsidR="00241996" w:rsidRPr="00521B61" w:rsidRDefault="00366448" w:rsidP="00FC41AE">
      <w:pPr>
        <w:pStyle w:val="Heading3"/>
      </w:pPr>
      <w:r w:rsidRPr="00521B61">
        <w:lastRenderedPageBreak/>
        <w:t>Conclusion</w:t>
      </w:r>
    </w:p>
    <w:p w:rsidR="00366448" w:rsidRPr="00521B61" w:rsidRDefault="00CB3F0C" w:rsidP="00366448">
      <w:pPr>
        <w:rPr>
          <w:color w:val="000000" w:themeColor="text1"/>
          <w:sz w:val="24"/>
          <w:szCs w:val="24"/>
          <w:u w:val="none"/>
        </w:rPr>
      </w:pPr>
      <w:r w:rsidRPr="00521B61">
        <w:rPr>
          <w:color w:val="000000" w:themeColor="text1"/>
          <w:sz w:val="24"/>
          <w:szCs w:val="24"/>
          <w:u w:val="none"/>
        </w:rPr>
        <w:t>Modelling</w:t>
      </w:r>
      <w:r w:rsidR="00366448" w:rsidRPr="00521B61">
        <w:rPr>
          <w:color w:val="000000" w:themeColor="text1"/>
          <w:sz w:val="24"/>
          <w:szCs w:val="24"/>
          <w:u w:val="none"/>
        </w:rPr>
        <w:t xml:space="preserve"> packages of technologies in a landscape rather than individual technologies allows taking synergies that emerge from the combination of technologies along the landscape slope into account. Some of the technologies are relatively general and need to be adapted to site-specific conditions. In this example, orchard had to be split into mango and apple trees, as these have very different growing conditions. One could easily add other perennial trees into this list, such as coffee or avocado. </w:t>
      </w:r>
    </w:p>
    <w:p w:rsidR="00366448" w:rsidRPr="00521B61" w:rsidRDefault="00366448" w:rsidP="00366448">
      <w:pPr>
        <w:rPr>
          <w:color w:val="000000" w:themeColor="text1"/>
          <w:sz w:val="24"/>
          <w:szCs w:val="24"/>
          <w:u w:val="none"/>
        </w:rPr>
      </w:pPr>
      <w:r w:rsidRPr="00521B61">
        <w:rPr>
          <w:color w:val="000000" w:themeColor="text1"/>
          <w:sz w:val="24"/>
          <w:szCs w:val="24"/>
          <w:u w:val="none"/>
        </w:rPr>
        <w:t>Impacts of the implementation of packages on livelihoods are multi-dimensional and are likely to result into trade-offs that are weighted differently by different stakeholders. It is likely that there are not only winners but also losers, at least in the short term. It is therefore important that packages are implemented in a bottom-up approach allowing stakeholders to negotiate and come up with benefit sharing mechanism.</w:t>
      </w:r>
    </w:p>
    <w:p w:rsidR="00366448" w:rsidRPr="00521B61" w:rsidRDefault="00366448" w:rsidP="00366448">
      <w:pPr>
        <w:rPr>
          <w:color w:val="000000" w:themeColor="text1"/>
          <w:u w:val="none"/>
        </w:rPr>
      </w:pPr>
    </w:p>
    <w:p w:rsidR="00167144" w:rsidRPr="00521B61" w:rsidRDefault="00167144" w:rsidP="00167144">
      <w:pPr>
        <w:rPr>
          <w:color w:val="000000" w:themeColor="text1"/>
          <w:u w:val="none"/>
        </w:rPr>
      </w:pPr>
    </w:p>
    <w:p w:rsidR="00167144" w:rsidRPr="00521B61" w:rsidRDefault="00167144" w:rsidP="00167144">
      <w:pPr>
        <w:pStyle w:val="Heading2"/>
      </w:pPr>
      <w:r w:rsidRPr="00521B61">
        <w:t xml:space="preserve">Example </w:t>
      </w:r>
      <w:r w:rsidR="004E4512">
        <w:t>3</w:t>
      </w:r>
      <w:r w:rsidRPr="00521B61">
        <w:t>: Reducing methane and carbon dioxide emissions from livestock and pasture management in the tropics</w:t>
      </w:r>
      <w:r w:rsidR="00564318" w:rsidRPr="00521B61">
        <w:t xml:space="preserve"> (adapted from Thornton and Herrero, 2011)</w:t>
      </w:r>
    </w:p>
    <w:p w:rsidR="00167144" w:rsidRPr="00521B61" w:rsidRDefault="00167144" w:rsidP="00167144">
      <w:pPr>
        <w:jc w:val="both"/>
        <w:rPr>
          <w:bCs/>
          <w:color w:val="auto"/>
          <w:sz w:val="24"/>
          <w:szCs w:val="24"/>
          <w:u w:val="none"/>
        </w:rPr>
      </w:pPr>
    </w:p>
    <w:p w:rsidR="00167144" w:rsidRPr="00521B61" w:rsidRDefault="00167144" w:rsidP="00167144">
      <w:pPr>
        <w:jc w:val="both"/>
        <w:rPr>
          <w:bCs/>
          <w:color w:val="auto"/>
          <w:sz w:val="24"/>
          <w:szCs w:val="24"/>
          <w:u w:val="none"/>
        </w:rPr>
      </w:pPr>
      <w:r w:rsidRPr="00521B61">
        <w:rPr>
          <w:bCs/>
          <w:color w:val="auto"/>
          <w:sz w:val="24"/>
          <w:szCs w:val="24"/>
          <w:u w:val="none"/>
        </w:rPr>
        <w:t xml:space="preserve">As the demand for livestock products in developing countries is projected to nearly double by 2050, competing demands for natural resources will intensify, and it will be a challenge to balance livestock production, livelihoods, and environmental protection. Livestock are also a large contributor to the climate change problem. Livestock systems will therefore need to adapt in the future, requiring significant changes in production technology and farming methods. Livestock production is likely to be required to play a much greater role in reducing GHG emissions. Livestock keepers could indeed mitigate some of these in various ways.  This example compares four livestock and pasture management options aimed at reducing the production of methane and carbon dioxide in the mixed and rangeland-based production systems in the tropics: (i) improved pastures, (ii) intensifying ruminant diets, (iii) changes in land-use practices, and </w:t>
      </w:r>
      <w:proofErr w:type="gramStart"/>
      <w:r w:rsidRPr="00521B61">
        <w:rPr>
          <w:bCs/>
          <w:color w:val="auto"/>
          <w:sz w:val="24"/>
          <w:szCs w:val="24"/>
          <w:u w:val="none"/>
        </w:rPr>
        <w:t>(iv) changing</w:t>
      </w:r>
      <w:proofErr w:type="gramEnd"/>
      <w:r w:rsidRPr="00521B61">
        <w:rPr>
          <w:bCs/>
          <w:color w:val="auto"/>
          <w:sz w:val="24"/>
          <w:szCs w:val="24"/>
          <w:u w:val="none"/>
        </w:rPr>
        <w:t xml:space="preserve"> breeds of large ruminants. </w:t>
      </w:r>
    </w:p>
    <w:p w:rsidR="00167144" w:rsidRPr="00521B61" w:rsidRDefault="00167144" w:rsidP="00167144">
      <w:pPr>
        <w:pStyle w:val="Heading2"/>
        <w:numPr>
          <w:ilvl w:val="0"/>
          <w:numId w:val="0"/>
        </w:numPr>
        <w:rPr>
          <w:color w:val="000000" w:themeColor="text1"/>
        </w:rPr>
      </w:pPr>
      <w:r w:rsidRPr="00521B61">
        <w:rPr>
          <w:color w:val="000000" w:themeColor="text1"/>
        </w:rPr>
        <w:t>4.4.1 Description of options</w:t>
      </w:r>
    </w:p>
    <w:p w:rsidR="00167144" w:rsidRDefault="00167144" w:rsidP="00167144">
      <w:pPr>
        <w:jc w:val="both"/>
        <w:rPr>
          <w:bCs/>
          <w:color w:val="auto"/>
          <w:sz w:val="24"/>
          <w:szCs w:val="24"/>
          <w:u w:val="none"/>
        </w:rPr>
      </w:pPr>
      <w:r w:rsidRPr="00521B61">
        <w:rPr>
          <w:bCs/>
          <w:color w:val="auto"/>
          <w:sz w:val="24"/>
          <w:szCs w:val="24"/>
          <w:u w:val="none"/>
        </w:rPr>
        <w:t xml:space="preserve">We look at the impacts of adoption of improved pastures, intensifying ruminant diets, changes in land-use practices, and changing breeds of ruminants for two levels of adoption: complete adoption, to estimate the upper limit to GHG reductions, and optimistic but plausible adoption rates taken from the literature, where these </w:t>
      </w:r>
      <w:proofErr w:type="gramStart"/>
      <w:r w:rsidRPr="00521B61">
        <w:rPr>
          <w:bCs/>
          <w:color w:val="auto"/>
          <w:sz w:val="24"/>
          <w:szCs w:val="24"/>
          <w:u w:val="none"/>
        </w:rPr>
        <w:t>exist</w:t>
      </w:r>
      <w:proofErr w:type="gramEnd"/>
      <w:r w:rsidRPr="00521B61">
        <w:rPr>
          <w:bCs/>
          <w:color w:val="auto"/>
          <w:sz w:val="24"/>
          <w:szCs w:val="24"/>
          <w:u w:val="none"/>
        </w:rPr>
        <w:t xml:space="preserve"> </w:t>
      </w:r>
      <w:r w:rsidR="00822EC5">
        <w:rPr>
          <w:bCs/>
          <w:color w:val="auto"/>
          <w:sz w:val="24"/>
          <w:szCs w:val="24"/>
          <w:u w:val="none"/>
        </w:rPr>
        <w:fldChar w:fldCharType="begin"/>
      </w:r>
      <w:r w:rsidR="00822EC5">
        <w:rPr>
          <w:bCs/>
          <w:color w:val="auto"/>
          <w:sz w:val="24"/>
          <w:szCs w:val="24"/>
          <w:u w:val="none"/>
        </w:rPr>
        <w:instrText xml:space="preserve"> REF _Ref329850363 \h </w:instrText>
      </w:r>
      <w:r w:rsidR="00822EC5">
        <w:rPr>
          <w:bCs/>
          <w:color w:val="auto"/>
          <w:sz w:val="24"/>
          <w:szCs w:val="24"/>
          <w:u w:val="none"/>
        </w:rPr>
      </w:r>
      <w:r w:rsidR="00822EC5">
        <w:rPr>
          <w:bCs/>
          <w:color w:val="auto"/>
          <w:sz w:val="24"/>
          <w:szCs w:val="24"/>
          <w:u w:val="none"/>
        </w:rPr>
        <w:fldChar w:fldCharType="separate"/>
      </w:r>
      <w:r w:rsidR="00822EC5">
        <w:t xml:space="preserve">Table </w:t>
      </w:r>
      <w:r w:rsidR="00822EC5">
        <w:rPr>
          <w:noProof/>
        </w:rPr>
        <w:t>9</w:t>
      </w:r>
      <w:r w:rsidR="00822EC5">
        <w:rPr>
          <w:bCs/>
          <w:color w:val="auto"/>
          <w:sz w:val="24"/>
          <w:szCs w:val="24"/>
          <w:u w:val="none"/>
        </w:rPr>
        <w:fldChar w:fldCharType="end"/>
      </w:r>
      <w:r w:rsidRPr="00521B61">
        <w:rPr>
          <w:bCs/>
          <w:color w:val="auto"/>
          <w:sz w:val="24"/>
          <w:szCs w:val="24"/>
          <w:u w:val="none"/>
        </w:rPr>
        <w:t>.</w:t>
      </w:r>
    </w:p>
    <w:p w:rsidR="00822EC5" w:rsidRPr="00521B61" w:rsidRDefault="00822EC5" w:rsidP="00EB42CA">
      <w:pPr>
        <w:pStyle w:val="Caption"/>
        <w:rPr>
          <w:sz w:val="24"/>
          <w:szCs w:val="24"/>
        </w:rPr>
      </w:pPr>
      <w:bookmarkStart w:id="10" w:name="_Ref329850363"/>
      <w:r>
        <w:t xml:space="preserve">Table </w:t>
      </w:r>
      <w:r>
        <w:fldChar w:fldCharType="begin"/>
      </w:r>
      <w:r>
        <w:instrText xml:space="preserve"> SEQ Table \* ARABIC </w:instrText>
      </w:r>
      <w:r>
        <w:fldChar w:fldCharType="separate"/>
      </w:r>
      <w:r>
        <w:rPr>
          <w:noProof/>
        </w:rPr>
        <w:t>9</w:t>
      </w:r>
      <w:r>
        <w:fldChar w:fldCharType="end"/>
      </w:r>
      <w:bookmarkEnd w:id="10"/>
      <w:r>
        <w:t xml:space="preserve"> : description of livestock related interventions</w:t>
      </w:r>
    </w:p>
    <w:p w:rsidR="00167144" w:rsidRPr="00521B61" w:rsidRDefault="00167144" w:rsidP="00167144">
      <w:pPr>
        <w:pStyle w:val="Heading2"/>
        <w:numPr>
          <w:ilvl w:val="0"/>
          <w:numId w:val="0"/>
        </w:numPr>
        <w:rPr>
          <w:color w:val="000000" w:themeColor="text1"/>
        </w:rPr>
      </w:pPr>
      <w:r w:rsidRPr="00521B61">
        <w:rPr>
          <w:noProof/>
          <w:color w:val="000000" w:themeColor="text1"/>
          <w:lang w:val="en-US"/>
        </w:rPr>
        <w:lastRenderedPageBreak/>
        <w:drawing>
          <wp:inline distT="0" distB="0" distL="0" distR="0" wp14:anchorId="13322D43" wp14:editId="06FF31CB">
            <wp:extent cx="5943600" cy="3958590"/>
            <wp:effectExtent l="0" t="0" r="0" b="381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3958590"/>
                    </a:xfrm>
                    <a:prstGeom prst="rect">
                      <a:avLst/>
                    </a:prstGeom>
                    <a:noFill/>
                    <a:ln>
                      <a:noFill/>
                    </a:ln>
                    <a:effectLst/>
                    <a:extLst/>
                  </pic:spPr>
                </pic:pic>
              </a:graphicData>
            </a:graphic>
          </wp:inline>
        </w:drawing>
      </w:r>
      <w:r w:rsidRPr="00521B61">
        <w:rPr>
          <w:color w:val="000000" w:themeColor="text1"/>
        </w:rPr>
        <w:t xml:space="preserve"> </w:t>
      </w:r>
    </w:p>
    <w:p w:rsidR="00167144" w:rsidRPr="00521B61" w:rsidRDefault="00167144" w:rsidP="00167144">
      <w:pPr>
        <w:pStyle w:val="Heading2"/>
        <w:numPr>
          <w:ilvl w:val="0"/>
          <w:numId w:val="0"/>
        </w:numPr>
        <w:rPr>
          <w:color w:val="000000" w:themeColor="text1"/>
        </w:rPr>
      </w:pPr>
    </w:p>
    <w:p w:rsidR="00167144" w:rsidRPr="00521B61" w:rsidRDefault="00167144" w:rsidP="00167144">
      <w:pPr>
        <w:pStyle w:val="Heading2"/>
        <w:numPr>
          <w:ilvl w:val="0"/>
          <w:numId w:val="0"/>
        </w:numPr>
        <w:rPr>
          <w:color w:val="000000" w:themeColor="text1"/>
        </w:rPr>
      </w:pPr>
      <w:r w:rsidRPr="00521B61">
        <w:rPr>
          <w:color w:val="000000" w:themeColor="text1"/>
        </w:rPr>
        <w:t>4.4.2 Identification of recommendation domains</w:t>
      </w:r>
    </w:p>
    <w:p w:rsidR="00167144" w:rsidRPr="00521B61" w:rsidRDefault="00167144" w:rsidP="00167144">
      <w:pPr>
        <w:jc w:val="both"/>
        <w:rPr>
          <w:bCs/>
          <w:color w:val="auto"/>
          <w:sz w:val="24"/>
          <w:szCs w:val="24"/>
          <w:u w:val="none"/>
        </w:rPr>
      </w:pPr>
      <w:r w:rsidRPr="00521B61">
        <w:rPr>
          <w:bCs/>
          <w:color w:val="auto"/>
          <w:sz w:val="24"/>
          <w:szCs w:val="24"/>
          <w:u w:val="none"/>
        </w:rPr>
        <w:t>Each of the options described in table xxx above can be matched to specific livestock production systems (LPS) and regions.  For both of these criteria spatial data are available and the recommendation domains for the options can therefore be mapped (fig. xxx).</w:t>
      </w:r>
    </w:p>
    <w:p w:rsidR="00167144" w:rsidRPr="00521B61" w:rsidRDefault="00167144" w:rsidP="00167144">
      <w:pPr>
        <w:pStyle w:val="Heading2"/>
        <w:numPr>
          <w:ilvl w:val="0"/>
          <w:numId w:val="0"/>
        </w:numPr>
        <w:rPr>
          <w:color w:val="000000" w:themeColor="text1"/>
        </w:rPr>
      </w:pPr>
      <w:r w:rsidRPr="00521B61">
        <w:rPr>
          <w:color w:val="000000" w:themeColor="text1"/>
        </w:rPr>
        <w:lastRenderedPageBreak/>
        <w:t xml:space="preserve"> </w:t>
      </w:r>
      <w:r w:rsidRPr="00521B61">
        <w:rPr>
          <w:noProof/>
          <w:color w:val="000000" w:themeColor="text1"/>
          <w:lang w:val="en-US"/>
        </w:rPr>
        <mc:AlternateContent>
          <mc:Choice Requires="wps">
            <w:drawing>
              <wp:anchor distT="0" distB="0" distL="114300" distR="114300" simplePos="0" relativeHeight="251667456" behindDoc="0" locked="0" layoutInCell="1" allowOverlap="1" wp14:anchorId="0725F30B" wp14:editId="55E9AC9C">
                <wp:simplePos x="0" y="0"/>
                <wp:positionH relativeFrom="column">
                  <wp:posOffset>0</wp:posOffset>
                </wp:positionH>
                <wp:positionV relativeFrom="paragraph">
                  <wp:posOffset>0</wp:posOffset>
                </wp:positionV>
                <wp:extent cx="457200" cy="121919"/>
                <wp:effectExtent l="0" t="0" r="19050" b="12065"/>
                <wp:wrapNone/>
                <wp:docPr id="15" name="Rectangle 9"/>
                <wp:cNvGraphicFramePr/>
                <a:graphic xmlns:a="http://schemas.openxmlformats.org/drawingml/2006/main">
                  <a:graphicData uri="http://schemas.microsoft.com/office/word/2010/wordprocessingShape">
                    <wps:wsp>
                      <wps:cNvSpPr/>
                      <wps:spPr>
                        <a:xfrm>
                          <a:off x="0" y="0"/>
                          <a:ext cx="457200" cy="12191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 o:spid="_x0000_s1026" style="position:absolute;margin-left:0;margin-top:0;width:36pt;height:9.6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" fillcolor="white [3212]" strokecolor="white [3212]" strokeweight="2pt"/>
            </w:pict>
          </mc:Fallback>
        </mc:AlternateContent>
      </w:r>
      <w:r w:rsidRPr="00521B61">
        <w:rPr>
          <w:color w:val="000000" w:themeColor="text1"/>
        </w:rPr>
        <w:t xml:space="preserve"> </w:t>
      </w:r>
      <w:r w:rsidRPr="00521B61">
        <w:rPr>
          <w:noProof/>
          <w:color w:val="000000" w:themeColor="text1"/>
          <w:lang w:val="en-US"/>
        </w:rPr>
        <w:drawing>
          <wp:inline distT="0" distB="0" distL="0" distR="0" wp14:anchorId="008FBEAF" wp14:editId="2592E32B">
            <wp:extent cx="6115050" cy="6972300"/>
            <wp:effectExtent l="0" t="0" r="0" b="0"/>
            <wp:docPr id="18" name="Picture 18" descr="D:\000copy2012june\framework\figure_ex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copy2012june\framework\figure_ex44.png"/>
                    <pic:cNvPicPr>
                      <a:picLocks noChangeAspect="1" noChangeArrowheads="1"/>
                    </pic:cNvPicPr>
                  </pic:nvPicPr>
                  <pic:blipFill rotWithShape="1">
                    <a:blip r:embed="rId16">
                      <a:extLst>
                        <a:ext uri="{28A0092B-C50C-407E-A947-70E740481C1C}">
                          <a14:useLocalDpi xmlns:a14="http://schemas.microsoft.com/office/drawing/2010/main" val="0"/>
                        </a:ext>
                      </a:extLst>
                    </a:blip>
                    <a:srcRect b="14486"/>
                    <a:stretch/>
                  </pic:blipFill>
                  <pic:spPr bwMode="auto">
                    <a:xfrm>
                      <a:off x="0" y="0"/>
                      <a:ext cx="6115050" cy="6972300"/>
                    </a:xfrm>
                    <a:prstGeom prst="rect">
                      <a:avLst/>
                    </a:prstGeom>
                    <a:noFill/>
                    <a:ln>
                      <a:noFill/>
                    </a:ln>
                    <a:extLst>
                      <a:ext uri="{53640926-AAD7-44D8-BBD7-CCE9431645EC}">
                        <a14:shadowObscured xmlns:a14="http://schemas.microsoft.com/office/drawing/2010/main"/>
                      </a:ext>
                    </a:extLst>
                  </pic:spPr>
                </pic:pic>
              </a:graphicData>
            </a:graphic>
          </wp:inline>
        </w:drawing>
      </w:r>
      <w:r w:rsidRPr="00521B61">
        <w:rPr>
          <w:color w:val="000000" w:themeColor="text1"/>
        </w:rPr>
        <w:br w:type="page"/>
      </w:r>
      <w:r w:rsidRPr="00521B61">
        <w:rPr>
          <w:color w:val="000000" w:themeColor="text1"/>
        </w:rPr>
        <w:lastRenderedPageBreak/>
        <w:t>4.4.3 The affected</w:t>
      </w:r>
    </w:p>
    <w:p w:rsidR="00167144" w:rsidRDefault="00167144" w:rsidP="00167144">
      <w:pPr>
        <w:jc w:val="both"/>
        <w:rPr>
          <w:bCs/>
          <w:color w:val="auto"/>
          <w:sz w:val="24"/>
          <w:szCs w:val="24"/>
          <w:u w:val="none"/>
        </w:rPr>
      </w:pPr>
      <w:r w:rsidRPr="00521B61">
        <w:rPr>
          <w:bCs/>
          <w:color w:val="auto"/>
          <w:sz w:val="24"/>
          <w:szCs w:val="24"/>
          <w:u w:val="none"/>
        </w:rPr>
        <w:t xml:space="preserve">A Geographical Information System (GIS) was used to estimate the area covered by and calculate the number of people and animals in each of the </w:t>
      </w:r>
      <w:r w:rsidRPr="00EB42CA">
        <w:rPr>
          <w:bCs/>
          <w:color w:val="auto"/>
          <w:sz w:val="24"/>
          <w:szCs w:val="24"/>
          <w:highlight w:val="yellow"/>
          <w:u w:val="none"/>
        </w:rPr>
        <w:t>recommendation</w:t>
      </w:r>
      <w:r w:rsidRPr="00521B61">
        <w:rPr>
          <w:bCs/>
          <w:color w:val="auto"/>
          <w:sz w:val="24"/>
          <w:szCs w:val="24"/>
          <w:u w:val="none"/>
        </w:rPr>
        <w:t xml:space="preserve"> domains (</w:t>
      </w:r>
      <w:r w:rsidR="00822EC5">
        <w:rPr>
          <w:bCs/>
          <w:color w:val="auto"/>
          <w:sz w:val="24"/>
          <w:szCs w:val="24"/>
          <w:u w:val="none"/>
        </w:rPr>
        <w:fldChar w:fldCharType="begin"/>
      </w:r>
      <w:r w:rsidR="00822EC5">
        <w:rPr>
          <w:bCs/>
          <w:color w:val="auto"/>
          <w:sz w:val="24"/>
          <w:szCs w:val="24"/>
          <w:u w:val="none"/>
        </w:rPr>
        <w:instrText xml:space="preserve"> REF _Ref329850285 \h </w:instrText>
      </w:r>
      <w:r w:rsidR="00822EC5">
        <w:rPr>
          <w:bCs/>
          <w:color w:val="auto"/>
          <w:sz w:val="24"/>
          <w:szCs w:val="24"/>
          <w:u w:val="none"/>
        </w:rPr>
      </w:r>
      <w:r w:rsidR="00822EC5">
        <w:rPr>
          <w:bCs/>
          <w:color w:val="auto"/>
          <w:sz w:val="24"/>
          <w:szCs w:val="24"/>
          <w:u w:val="none"/>
        </w:rPr>
        <w:fldChar w:fldCharType="separate"/>
      </w:r>
      <w:r w:rsidR="00822EC5">
        <w:t xml:space="preserve">Table </w:t>
      </w:r>
      <w:r w:rsidR="00822EC5">
        <w:rPr>
          <w:noProof/>
        </w:rPr>
        <w:t>10</w:t>
      </w:r>
      <w:r w:rsidR="00822EC5">
        <w:rPr>
          <w:bCs/>
          <w:color w:val="auto"/>
          <w:sz w:val="24"/>
          <w:szCs w:val="24"/>
          <w:u w:val="none"/>
        </w:rPr>
        <w:fldChar w:fldCharType="end"/>
      </w:r>
      <w:r w:rsidRPr="00521B61">
        <w:rPr>
          <w:bCs/>
          <w:color w:val="auto"/>
          <w:sz w:val="24"/>
          <w:szCs w:val="24"/>
          <w:u w:val="none"/>
        </w:rPr>
        <w:t xml:space="preserve">).  </w:t>
      </w:r>
    </w:p>
    <w:p w:rsidR="00CB3F0C" w:rsidRPr="00521B61" w:rsidRDefault="00CB3F0C" w:rsidP="00EB42CA">
      <w:pPr>
        <w:pStyle w:val="Caption"/>
        <w:rPr>
          <w:sz w:val="24"/>
          <w:szCs w:val="24"/>
        </w:rPr>
      </w:pPr>
      <w:bookmarkStart w:id="11" w:name="_Ref329850285"/>
      <w:r>
        <w:t xml:space="preserve">Table </w:t>
      </w:r>
      <w:r>
        <w:fldChar w:fldCharType="begin"/>
      </w:r>
      <w:r>
        <w:instrText xml:space="preserve"> SEQ Table \* ARABIC </w:instrText>
      </w:r>
      <w:r>
        <w:fldChar w:fldCharType="separate"/>
      </w:r>
      <w:r w:rsidR="00822EC5">
        <w:rPr>
          <w:noProof/>
        </w:rPr>
        <w:t>10</w:t>
      </w:r>
      <w:r>
        <w:fldChar w:fldCharType="end"/>
      </w:r>
      <w:bookmarkEnd w:id="11"/>
      <w:r>
        <w:t xml:space="preserve"> : computation of the number of affected.</w:t>
      </w:r>
    </w:p>
    <w:tbl>
      <w:tblPr>
        <w:tblW w:w="11340" w:type="dxa"/>
        <w:tblInd w:w="93" w:type="dxa"/>
        <w:tblLook w:val="04A0" w:firstRow="1" w:lastRow="0" w:firstColumn="1" w:lastColumn="0" w:noHBand="0" w:noVBand="1"/>
      </w:tblPr>
      <w:tblGrid>
        <w:gridCol w:w="5480"/>
        <w:gridCol w:w="1119"/>
        <w:gridCol w:w="1191"/>
        <w:gridCol w:w="1220"/>
        <w:gridCol w:w="940"/>
        <w:gridCol w:w="1401"/>
      </w:tblGrid>
      <w:tr w:rsidR="00564318" w:rsidRPr="00521B61" w:rsidTr="004B1084">
        <w:trPr>
          <w:trHeight w:val="900"/>
        </w:trPr>
        <w:tc>
          <w:tcPr>
            <w:tcW w:w="5480" w:type="dxa"/>
            <w:tcBorders>
              <w:top w:val="nil"/>
              <w:left w:val="nil"/>
              <w:bottom w:val="single" w:sz="4" w:space="0" w:color="auto"/>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w:t>
            </w:r>
          </w:p>
        </w:tc>
        <w:tc>
          <w:tcPr>
            <w:tcW w:w="1119" w:type="dxa"/>
            <w:tcBorders>
              <w:top w:val="nil"/>
              <w:left w:val="nil"/>
              <w:bottom w:val="single" w:sz="4" w:space="0" w:color="auto"/>
              <w:right w:val="nil"/>
            </w:tcBorders>
            <w:shd w:val="clear" w:color="auto" w:fill="auto"/>
            <w:hideMark/>
          </w:tcPr>
          <w:p w:rsidR="00167144" w:rsidRPr="00521B61" w:rsidRDefault="00167144" w:rsidP="004B1084">
            <w:pPr>
              <w:spacing w:after="0" w:line="240" w:lineRule="auto"/>
              <w:jc w:val="center"/>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Area   (000s km2)</w:t>
            </w:r>
          </w:p>
        </w:tc>
        <w:tc>
          <w:tcPr>
            <w:tcW w:w="1180" w:type="dxa"/>
            <w:tcBorders>
              <w:top w:val="nil"/>
              <w:left w:val="nil"/>
              <w:bottom w:val="single" w:sz="4" w:space="0" w:color="auto"/>
              <w:right w:val="nil"/>
            </w:tcBorders>
            <w:shd w:val="clear" w:color="auto" w:fill="auto"/>
            <w:hideMark/>
          </w:tcPr>
          <w:p w:rsidR="00167144" w:rsidRPr="00521B61" w:rsidRDefault="00167144" w:rsidP="004B1084">
            <w:pPr>
              <w:spacing w:after="0" w:line="240" w:lineRule="auto"/>
              <w:jc w:val="center"/>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Human population (000s)</w:t>
            </w:r>
          </w:p>
        </w:tc>
        <w:tc>
          <w:tcPr>
            <w:tcW w:w="1220" w:type="dxa"/>
            <w:tcBorders>
              <w:top w:val="nil"/>
              <w:left w:val="nil"/>
              <w:bottom w:val="single" w:sz="4" w:space="0" w:color="auto"/>
              <w:right w:val="nil"/>
            </w:tcBorders>
            <w:shd w:val="clear" w:color="auto" w:fill="auto"/>
            <w:hideMark/>
          </w:tcPr>
          <w:p w:rsidR="00167144" w:rsidRPr="00521B61" w:rsidRDefault="00167144" w:rsidP="004B1084">
            <w:pPr>
              <w:spacing w:after="0" w:line="240" w:lineRule="auto"/>
              <w:jc w:val="center"/>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Cattle (000s)</w:t>
            </w:r>
          </w:p>
        </w:tc>
        <w:tc>
          <w:tcPr>
            <w:tcW w:w="940" w:type="dxa"/>
            <w:tcBorders>
              <w:top w:val="nil"/>
              <w:left w:val="nil"/>
              <w:bottom w:val="single" w:sz="4" w:space="0" w:color="auto"/>
              <w:right w:val="nil"/>
            </w:tcBorders>
            <w:shd w:val="clear" w:color="auto" w:fill="auto"/>
            <w:hideMark/>
          </w:tcPr>
          <w:p w:rsidR="00167144" w:rsidRPr="00521B61" w:rsidRDefault="00167144" w:rsidP="004B1084">
            <w:pPr>
              <w:spacing w:after="0" w:line="240" w:lineRule="auto"/>
              <w:jc w:val="center"/>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Pig (000s)</w:t>
            </w:r>
          </w:p>
        </w:tc>
        <w:tc>
          <w:tcPr>
            <w:tcW w:w="1401" w:type="dxa"/>
            <w:tcBorders>
              <w:top w:val="nil"/>
              <w:left w:val="nil"/>
              <w:bottom w:val="single" w:sz="4" w:space="0" w:color="auto"/>
              <w:right w:val="nil"/>
            </w:tcBorders>
            <w:shd w:val="clear" w:color="auto" w:fill="auto"/>
            <w:hideMark/>
          </w:tcPr>
          <w:p w:rsidR="00167144" w:rsidRPr="00521B61" w:rsidRDefault="00167144" w:rsidP="004B1084">
            <w:pPr>
              <w:spacing w:after="0" w:line="240" w:lineRule="auto"/>
              <w:jc w:val="center"/>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Poultry (000s)</w:t>
            </w:r>
          </w:p>
        </w:tc>
      </w:tr>
      <w:tr w:rsidR="00564318" w:rsidRPr="00521B61" w:rsidTr="004B1084">
        <w:trPr>
          <w:trHeight w:val="300"/>
        </w:trPr>
        <w:tc>
          <w:tcPr>
            <w:tcW w:w="5480"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1. Improved pastures</w:t>
            </w:r>
          </w:p>
        </w:tc>
        <w:tc>
          <w:tcPr>
            <w:tcW w:w="1119"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1,700 </w:t>
            </w:r>
          </w:p>
        </w:tc>
        <w:tc>
          <w:tcPr>
            <w:tcW w:w="1180"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12,700 </w:t>
            </w:r>
          </w:p>
        </w:tc>
        <w:tc>
          <w:tcPr>
            <w:tcW w:w="1220"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1,100 </w:t>
            </w:r>
          </w:p>
        </w:tc>
        <w:tc>
          <w:tcPr>
            <w:tcW w:w="940"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3,800 </w:t>
            </w:r>
          </w:p>
        </w:tc>
        <w:tc>
          <w:tcPr>
            <w:tcW w:w="1401"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121,900 </w:t>
            </w:r>
          </w:p>
        </w:tc>
      </w:tr>
      <w:tr w:rsidR="00564318" w:rsidRPr="00521B61" w:rsidTr="004B1084">
        <w:trPr>
          <w:trHeight w:val="300"/>
        </w:trPr>
        <w:tc>
          <w:tcPr>
            <w:tcW w:w="5480"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2a. Diet intensification - </w:t>
            </w:r>
            <w:proofErr w:type="spellStart"/>
            <w:r w:rsidRPr="00521B61">
              <w:rPr>
                <w:rFonts w:ascii="Calibri" w:eastAsia="Times New Roman" w:hAnsi="Calibri" w:cs="Calibri"/>
                <w:color w:val="auto"/>
                <w:sz w:val="22"/>
                <w:u w:val="none"/>
                <w:lang w:val="en-US"/>
              </w:rPr>
              <w:t>stover</w:t>
            </w:r>
            <w:proofErr w:type="spellEnd"/>
            <w:r w:rsidRPr="00521B61">
              <w:rPr>
                <w:rFonts w:ascii="Calibri" w:eastAsia="Times New Roman" w:hAnsi="Calibri" w:cs="Calibri"/>
                <w:color w:val="auto"/>
                <w:sz w:val="22"/>
                <w:u w:val="none"/>
                <w:lang w:val="en-US"/>
              </w:rPr>
              <w:t xml:space="preserve"> digestibility improvement</w:t>
            </w:r>
          </w:p>
        </w:tc>
        <w:tc>
          <w:tcPr>
            <w:tcW w:w="1119"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8,700 </w:t>
            </w:r>
          </w:p>
        </w:tc>
        <w:tc>
          <w:tcPr>
            <w:tcW w:w="1180"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918,100 </w:t>
            </w:r>
          </w:p>
        </w:tc>
        <w:tc>
          <w:tcPr>
            <w:tcW w:w="1220"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6,700 </w:t>
            </w:r>
          </w:p>
        </w:tc>
        <w:tc>
          <w:tcPr>
            <w:tcW w:w="940"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18,200 </w:t>
            </w:r>
          </w:p>
        </w:tc>
        <w:tc>
          <w:tcPr>
            <w:tcW w:w="1401"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638,600 </w:t>
            </w:r>
          </w:p>
        </w:tc>
      </w:tr>
      <w:tr w:rsidR="00564318" w:rsidRPr="00521B61" w:rsidTr="004B1084">
        <w:trPr>
          <w:trHeight w:val="300"/>
        </w:trPr>
        <w:tc>
          <w:tcPr>
            <w:tcW w:w="5480"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2b. Diet intensification - grain supplements</w:t>
            </w:r>
          </w:p>
        </w:tc>
        <w:tc>
          <w:tcPr>
            <w:tcW w:w="1119"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2,800 </w:t>
            </w:r>
          </w:p>
        </w:tc>
        <w:tc>
          <w:tcPr>
            <w:tcW w:w="1180"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316,600 </w:t>
            </w:r>
          </w:p>
        </w:tc>
        <w:tc>
          <w:tcPr>
            <w:tcW w:w="1220"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1,700 </w:t>
            </w:r>
          </w:p>
        </w:tc>
        <w:tc>
          <w:tcPr>
            <w:tcW w:w="940"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8,300 </w:t>
            </w:r>
          </w:p>
        </w:tc>
        <w:tc>
          <w:tcPr>
            <w:tcW w:w="1401"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277,800 </w:t>
            </w:r>
          </w:p>
        </w:tc>
      </w:tr>
      <w:tr w:rsidR="00564318" w:rsidRPr="00521B61" w:rsidTr="004B1084">
        <w:trPr>
          <w:trHeight w:val="300"/>
        </w:trPr>
        <w:tc>
          <w:tcPr>
            <w:tcW w:w="5480"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3a. Land use - carbon sequestration in rangelands</w:t>
            </w:r>
          </w:p>
        </w:tc>
        <w:tc>
          <w:tcPr>
            <w:tcW w:w="1119"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17,200 </w:t>
            </w:r>
          </w:p>
        </w:tc>
        <w:tc>
          <w:tcPr>
            <w:tcW w:w="1180"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124,500 </w:t>
            </w:r>
          </w:p>
        </w:tc>
        <w:tc>
          <w:tcPr>
            <w:tcW w:w="1220"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3,100 </w:t>
            </w:r>
          </w:p>
        </w:tc>
        <w:tc>
          <w:tcPr>
            <w:tcW w:w="940"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13,600 </w:t>
            </w:r>
          </w:p>
        </w:tc>
        <w:tc>
          <w:tcPr>
            <w:tcW w:w="1401"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429,800 </w:t>
            </w:r>
          </w:p>
        </w:tc>
      </w:tr>
      <w:tr w:rsidR="00564318" w:rsidRPr="00521B61" w:rsidTr="004B1084">
        <w:trPr>
          <w:trHeight w:val="300"/>
        </w:trPr>
        <w:tc>
          <w:tcPr>
            <w:tcW w:w="5480"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3b. Land use - increasing agroforestry practices</w:t>
            </w:r>
          </w:p>
        </w:tc>
        <w:tc>
          <w:tcPr>
            <w:tcW w:w="1119"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7,700 </w:t>
            </w:r>
          </w:p>
        </w:tc>
        <w:tc>
          <w:tcPr>
            <w:tcW w:w="1180"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401,200 </w:t>
            </w:r>
          </w:p>
        </w:tc>
        <w:tc>
          <w:tcPr>
            <w:tcW w:w="1220"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5,100 </w:t>
            </w:r>
          </w:p>
        </w:tc>
        <w:tc>
          <w:tcPr>
            <w:tcW w:w="940"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49,800 </w:t>
            </w:r>
          </w:p>
        </w:tc>
        <w:tc>
          <w:tcPr>
            <w:tcW w:w="1401" w:type="dxa"/>
            <w:tcBorders>
              <w:top w:val="nil"/>
              <w:left w:val="nil"/>
              <w:bottom w:val="nil"/>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1,400,300 </w:t>
            </w:r>
          </w:p>
        </w:tc>
      </w:tr>
      <w:tr w:rsidR="00564318" w:rsidRPr="00521B61" w:rsidTr="004B1084">
        <w:trPr>
          <w:trHeight w:val="300"/>
        </w:trPr>
        <w:tc>
          <w:tcPr>
            <w:tcW w:w="5480" w:type="dxa"/>
            <w:tcBorders>
              <w:top w:val="nil"/>
              <w:left w:val="nil"/>
              <w:bottom w:val="single" w:sz="4" w:space="0" w:color="auto"/>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4. Changing breeds of large ruminants</w:t>
            </w:r>
          </w:p>
        </w:tc>
        <w:tc>
          <w:tcPr>
            <w:tcW w:w="1119" w:type="dxa"/>
            <w:tcBorders>
              <w:top w:val="nil"/>
              <w:left w:val="nil"/>
              <w:bottom w:val="single" w:sz="4" w:space="0" w:color="auto"/>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27,200 </w:t>
            </w:r>
          </w:p>
        </w:tc>
        <w:tc>
          <w:tcPr>
            <w:tcW w:w="1180" w:type="dxa"/>
            <w:tcBorders>
              <w:top w:val="nil"/>
              <w:left w:val="nil"/>
              <w:bottom w:val="single" w:sz="4" w:space="0" w:color="auto"/>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725,800 </w:t>
            </w:r>
          </w:p>
        </w:tc>
        <w:tc>
          <w:tcPr>
            <w:tcW w:w="1220" w:type="dxa"/>
            <w:tcBorders>
              <w:top w:val="nil"/>
              <w:left w:val="nil"/>
              <w:bottom w:val="single" w:sz="4" w:space="0" w:color="auto"/>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725,800 </w:t>
            </w:r>
          </w:p>
        </w:tc>
        <w:tc>
          <w:tcPr>
            <w:tcW w:w="940" w:type="dxa"/>
            <w:tcBorders>
              <w:top w:val="nil"/>
              <w:left w:val="nil"/>
              <w:bottom w:val="single" w:sz="4" w:space="0" w:color="auto"/>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9,100 </w:t>
            </w:r>
          </w:p>
        </w:tc>
        <w:tc>
          <w:tcPr>
            <w:tcW w:w="1401" w:type="dxa"/>
            <w:tcBorders>
              <w:top w:val="nil"/>
              <w:left w:val="nil"/>
              <w:bottom w:val="single" w:sz="4" w:space="0" w:color="auto"/>
              <w:right w:val="nil"/>
            </w:tcBorders>
            <w:shd w:val="clear" w:color="auto" w:fill="auto"/>
            <w:noWrap/>
            <w:vAlign w:val="bottom"/>
            <w:hideMark/>
          </w:tcPr>
          <w:p w:rsidR="00167144" w:rsidRPr="00521B61" w:rsidRDefault="00167144" w:rsidP="004B1084">
            <w:pPr>
              <w:spacing w:after="0" w:line="240" w:lineRule="auto"/>
              <w:rPr>
                <w:rFonts w:ascii="Calibri" w:eastAsia="Times New Roman" w:hAnsi="Calibri" w:cs="Calibri"/>
                <w:color w:val="auto"/>
                <w:sz w:val="22"/>
                <w:u w:val="none"/>
                <w:lang w:val="en-US"/>
              </w:rPr>
            </w:pPr>
            <w:r w:rsidRPr="00521B61">
              <w:rPr>
                <w:rFonts w:ascii="Calibri" w:eastAsia="Times New Roman" w:hAnsi="Calibri" w:cs="Calibri"/>
                <w:color w:val="auto"/>
                <w:sz w:val="22"/>
                <w:u w:val="none"/>
                <w:lang w:val="en-US"/>
              </w:rPr>
              <w:t xml:space="preserve">               80,200 </w:t>
            </w:r>
          </w:p>
        </w:tc>
      </w:tr>
    </w:tbl>
    <w:p w:rsidR="00167144" w:rsidRPr="00521B61" w:rsidRDefault="00167144" w:rsidP="00167144">
      <w:pPr>
        <w:jc w:val="both"/>
      </w:pPr>
    </w:p>
    <w:p w:rsidR="00167144" w:rsidRPr="00521B61" w:rsidRDefault="00167144" w:rsidP="00167144">
      <w:pPr>
        <w:spacing w:after="0"/>
        <w:jc w:val="both"/>
        <w:rPr>
          <w:b/>
          <w:color w:val="auto"/>
          <w:sz w:val="24"/>
          <w:szCs w:val="24"/>
          <w:u w:val="none"/>
        </w:rPr>
      </w:pPr>
    </w:p>
    <w:p w:rsidR="00167144" w:rsidRPr="00521B61" w:rsidRDefault="00167144" w:rsidP="00167144">
      <w:pPr>
        <w:pStyle w:val="Heading2"/>
        <w:numPr>
          <w:ilvl w:val="0"/>
          <w:numId w:val="0"/>
        </w:numPr>
        <w:rPr>
          <w:color w:val="000000" w:themeColor="text1"/>
        </w:rPr>
      </w:pPr>
      <w:r w:rsidRPr="00521B61">
        <w:rPr>
          <w:color w:val="000000" w:themeColor="text1"/>
        </w:rPr>
        <w:t>4.4.4 Impact assessment</w:t>
      </w:r>
    </w:p>
    <w:p w:rsidR="00167144" w:rsidRPr="00521B61" w:rsidRDefault="00167144" w:rsidP="004E4512">
      <w:pPr>
        <w:jc w:val="both"/>
        <w:rPr>
          <w:bCs/>
          <w:color w:val="auto"/>
          <w:sz w:val="24"/>
          <w:szCs w:val="24"/>
          <w:u w:val="none"/>
        </w:rPr>
      </w:pPr>
      <w:r w:rsidRPr="00521B61">
        <w:rPr>
          <w:bCs/>
          <w:color w:val="auto"/>
          <w:sz w:val="24"/>
          <w:szCs w:val="24"/>
          <w:u w:val="none"/>
        </w:rPr>
        <w:t xml:space="preserve">We estimated the impacts of the six options from table xxx on the production of CH4 and CO2. Results are shown in </w:t>
      </w:r>
      <w:r w:rsidR="00822EC5">
        <w:rPr>
          <w:bCs/>
          <w:color w:val="auto"/>
          <w:sz w:val="24"/>
          <w:szCs w:val="24"/>
          <w:u w:val="none"/>
        </w:rPr>
        <w:fldChar w:fldCharType="begin"/>
      </w:r>
      <w:r w:rsidR="00822EC5">
        <w:rPr>
          <w:bCs/>
          <w:color w:val="auto"/>
          <w:sz w:val="24"/>
          <w:szCs w:val="24"/>
          <w:u w:val="none"/>
        </w:rPr>
        <w:instrText xml:space="preserve"> REF _Ref329850483 \h </w:instrText>
      </w:r>
      <w:r w:rsidR="00822EC5">
        <w:rPr>
          <w:bCs/>
          <w:color w:val="auto"/>
          <w:sz w:val="24"/>
          <w:szCs w:val="24"/>
          <w:u w:val="none"/>
        </w:rPr>
      </w:r>
      <w:r w:rsidR="00822EC5">
        <w:rPr>
          <w:bCs/>
          <w:color w:val="auto"/>
          <w:sz w:val="24"/>
          <w:szCs w:val="24"/>
          <w:u w:val="none"/>
        </w:rPr>
        <w:fldChar w:fldCharType="separate"/>
      </w:r>
      <w:r w:rsidR="00822EC5">
        <w:t xml:space="preserve">Table </w:t>
      </w:r>
      <w:r w:rsidR="00822EC5">
        <w:rPr>
          <w:noProof/>
        </w:rPr>
        <w:t>11</w:t>
      </w:r>
      <w:r w:rsidR="00822EC5">
        <w:rPr>
          <w:bCs/>
          <w:color w:val="auto"/>
          <w:sz w:val="24"/>
          <w:szCs w:val="24"/>
          <w:u w:val="none"/>
        </w:rPr>
        <w:fldChar w:fldCharType="end"/>
      </w:r>
      <w:r w:rsidRPr="00521B61">
        <w:rPr>
          <w:bCs/>
          <w:color w:val="auto"/>
          <w:sz w:val="24"/>
          <w:szCs w:val="24"/>
          <w:u w:val="none"/>
        </w:rPr>
        <w:t xml:space="preserve">, in terms of the amount of CH4 produced per ton of milk and meat, and the number of bovines needed to satisfy milk and meat demand in 2030 for the region and systems shown (i.e., it is assumed that demand for these livestock products is satisfied from within each system in each region). Methane production was calculated separately for milk and meat, with due regard to the estimated proportions of dual-purpose animals in each system and by splitting the herd into milk-producing animals (adult females) and meat-producing animals (males and replacement females). Results also are shown for the amount of CO2 equivalent (CO2-eq) mitigated in relation to the three pathways considered, where these come into play for the different options: a reduction in livestock numbers associated with diet improvement, the carbon sequestered via restoration of degraded rangelands, and the extra carbon sequestered as a result of land-use change, expressed as Mt CO2-eq. Results for all options except 3a are shown for two levels of adoption: for 100% adoption rates in the systems and regions considered for each option, to define the upper limit of mitigation potential; and for an optimistic but plausible adoption rate taken from the literature. </w:t>
      </w:r>
    </w:p>
    <w:p w:rsidR="00167144" w:rsidRDefault="00167144" w:rsidP="004E4512">
      <w:pPr>
        <w:jc w:val="both"/>
        <w:rPr>
          <w:bCs/>
          <w:color w:val="auto"/>
          <w:sz w:val="24"/>
          <w:szCs w:val="24"/>
          <w:u w:val="none"/>
        </w:rPr>
      </w:pPr>
    </w:p>
    <w:p w:rsidR="00822EC5" w:rsidRDefault="00822EC5" w:rsidP="004E4512">
      <w:pPr>
        <w:jc w:val="both"/>
        <w:rPr>
          <w:bCs/>
          <w:color w:val="auto"/>
          <w:sz w:val="24"/>
          <w:szCs w:val="24"/>
          <w:u w:val="none"/>
        </w:rPr>
      </w:pPr>
    </w:p>
    <w:p w:rsidR="00822EC5" w:rsidRPr="00521B61" w:rsidRDefault="00822EC5" w:rsidP="00EB42CA">
      <w:pPr>
        <w:pStyle w:val="Caption"/>
        <w:rPr>
          <w:sz w:val="24"/>
          <w:szCs w:val="24"/>
        </w:rPr>
      </w:pPr>
      <w:bookmarkStart w:id="12" w:name="_Ref329850483"/>
      <w:r>
        <w:lastRenderedPageBreak/>
        <w:t xml:space="preserve">Table </w:t>
      </w:r>
      <w:r>
        <w:fldChar w:fldCharType="begin"/>
      </w:r>
      <w:r>
        <w:instrText xml:space="preserve"> SEQ Table \* ARABIC </w:instrText>
      </w:r>
      <w:r>
        <w:fldChar w:fldCharType="separate"/>
      </w:r>
      <w:r>
        <w:rPr>
          <w:noProof/>
        </w:rPr>
        <w:t>11</w:t>
      </w:r>
      <w:r>
        <w:fldChar w:fldCharType="end"/>
      </w:r>
      <w:bookmarkEnd w:id="12"/>
      <w:r>
        <w:t xml:space="preserve"> : impacts of the different livestock related interventions</w:t>
      </w:r>
    </w:p>
    <w:p w:rsidR="00167144" w:rsidRPr="00521B61" w:rsidRDefault="00167144" w:rsidP="00167144">
      <w:pPr>
        <w:autoSpaceDE w:val="0"/>
        <w:autoSpaceDN w:val="0"/>
        <w:adjustRightInd w:val="0"/>
        <w:spacing w:after="0" w:line="240" w:lineRule="auto"/>
        <w:rPr>
          <w:bCs/>
          <w:color w:val="auto"/>
          <w:sz w:val="24"/>
          <w:szCs w:val="24"/>
          <w:u w:val="none"/>
        </w:rPr>
      </w:pPr>
      <w:r w:rsidRPr="00521B61">
        <w:rPr>
          <w:bCs/>
          <w:noProof/>
          <w:color w:val="auto"/>
          <w:sz w:val="24"/>
          <w:szCs w:val="24"/>
          <w:lang w:val="en-US"/>
        </w:rPr>
        <w:drawing>
          <wp:inline distT="0" distB="0" distL="0" distR="0" wp14:anchorId="31B908A4" wp14:editId="228D46CF">
            <wp:extent cx="5943600" cy="4431030"/>
            <wp:effectExtent l="0" t="0" r="0" b="7620"/>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4431030"/>
                    </a:xfrm>
                    <a:prstGeom prst="rect">
                      <a:avLst/>
                    </a:prstGeom>
                    <a:noFill/>
                    <a:ln>
                      <a:noFill/>
                    </a:ln>
                    <a:effectLst/>
                    <a:extLst/>
                  </pic:spPr>
                </pic:pic>
              </a:graphicData>
            </a:graphic>
          </wp:inline>
        </w:drawing>
      </w:r>
    </w:p>
    <w:p w:rsidR="00167144" w:rsidRPr="00521B61" w:rsidRDefault="00167144" w:rsidP="00167144">
      <w:pPr>
        <w:autoSpaceDE w:val="0"/>
        <w:autoSpaceDN w:val="0"/>
        <w:adjustRightInd w:val="0"/>
        <w:spacing w:after="0" w:line="240" w:lineRule="auto"/>
        <w:rPr>
          <w:bCs/>
          <w:color w:val="auto"/>
          <w:sz w:val="24"/>
          <w:szCs w:val="24"/>
          <w:u w:val="none"/>
        </w:rPr>
      </w:pPr>
    </w:p>
    <w:p w:rsidR="00167144" w:rsidRPr="00521B61" w:rsidRDefault="00167144" w:rsidP="00167144">
      <w:pPr>
        <w:autoSpaceDE w:val="0"/>
        <w:autoSpaceDN w:val="0"/>
        <w:adjustRightInd w:val="0"/>
        <w:spacing w:after="0" w:line="240" w:lineRule="auto"/>
        <w:rPr>
          <w:bCs/>
          <w:color w:val="auto"/>
          <w:sz w:val="24"/>
          <w:szCs w:val="24"/>
          <w:u w:val="none"/>
        </w:rPr>
      </w:pPr>
    </w:p>
    <w:p w:rsidR="00167144" w:rsidRPr="00521B61" w:rsidRDefault="00167144" w:rsidP="004E4512">
      <w:pPr>
        <w:jc w:val="both"/>
        <w:rPr>
          <w:bCs/>
          <w:color w:val="auto"/>
          <w:sz w:val="24"/>
          <w:szCs w:val="24"/>
          <w:u w:val="none"/>
        </w:rPr>
      </w:pPr>
      <w:r w:rsidRPr="00521B61">
        <w:rPr>
          <w:bCs/>
          <w:color w:val="auto"/>
          <w:sz w:val="24"/>
          <w:szCs w:val="24"/>
          <w:u w:val="none"/>
        </w:rPr>
        <w:t xml:space="preserve">These estimates are highly indicative, because there are several limitations to the analysis. Although we attempted a breakdown by region and system, the true complexity of the changes examined is not comprehensively addressed. For example, option 2b, if adopted widely in a region, could have significant impacts on grain price, which could then translate into shifts in demand for grain for human food and for livestock feed. For most of the options considered, there may well be indirect impacts on natural resources that are not considered here. In addition to that, each of these options has a cost associated with them as well as socio-cultural trade-offs.  </w:t>
      </w:r>
    </w:p>
    <w:p w:rsidR="00167144" w:rsidRPr="00521B61" w:rsidRDefault="00167144" w:rsidP="00167144">
      <w:pPr>
        <w:pStyle w:val="Heading2"/>
        <w:numPr>
          <w:ilvl w:val="0"/>
          <w:numId w:val="0"/>
        </w:numPr>
        <w:rPr>
          <w:color w:val="000000" w:themeColor="text1"/>
        </w:rPr>
      </w:pPr>
      <w:r w:rsidRPr="00521B61">
        <w:rPr>
          <w:color w:val="000000" w:themeColor="text1"/>
        </w:rPr>
        <w:t>4.4.5 Conclusion</w:t>
      </w:r>
    </w:p>
    <w:p w:rsidR="00167144" w:rsidRPr="00521B61" w:rsidRDefault="00167144" w:rsidP="00AA7CE5">
      <w:pPr>
        <w:jc w:val="both"/>
        <w:rPr>
          <w:bCs/>
          <w:color w:val="auto"/>
          <w:sz w:val="24"/>
          <w:szCs w:val="24"/>
          <w:u w:val="none"/>
        </w:rPr>
      </w:pPr>
      <w:r w:rsidRPr="00521B61">
        <w:rPr>
          <w:bCs/>
          <w:color w:val="auto"/>
          <w:sz w:val="24"/>
          <w:szCs w:val="24"/>
          <w:u w:val="none"/>
        </w:rPr>
        <w:t xml:space="preserve">Comparison of options at observed or plausible adoption rates suggest that restoration of degraded rangelands in SSA and CSA has the highest mitigation potential, owing to the magnitude of degradation and rangeland extent, although there may well be issues associated with its implementation. Next is the agroforestry option, which sequesters carbon and intensifies diet quality to reduce animal numbers. Improvements in the use of improved pastures and crop residue digestibility have the next-highest mitigation potentials owing to their broad recommendation domains and the marginal reductions in CH4 production per unit of output that can be obtained. Replacing breeds has the second-lowest mitigation potential of </w:t>
      </w:r>
      <w:r w:rsidRPr="00521B61">
        <w:rPr>
          <w:bCs/>
          <w:color w:val="auto"/>
          <w:sz w:val="24"/>
          <w:szCs w:val="24"/>
          <w:u w:val="none"/>
        </w:rPr>
        <w:lastRenderedPageBreak/>
        <w:t>the options considered here, mainly because larger animals have higher intakes and produce significantly more CH4 than smaller indigenous breeds, and this negates most of the benefit of increases in milk and meat production. Grain supplementation had the lowest mitigation potential, apparently mostly because of the relatively limited recommendation domain for this option.</w:t>
      </w:r>
    </w:p>
    <w:p w:rsidR="00167144" w:rsidRPr="00521B61" w:rsidRDefault="00167144" w:rsidP="00AA7CE5">
      <w:pPr>
        <w:jc w:val="both"/>
        <w:rPr>
          <w:bCs/>
          <w:color w:val="auto"/>
          <w:sz w:val="24"/>
          <w:szCs w:val="24"/>
          <w:u w:val="none"/>
        </w:rPr>
      </w:pPr>
    </w:p>
    <w:p w:rsidR="004E4512" w:rsidRPr="00521B61" w:rsidRDefault="004E4512" w:rsidP="004E4512">
      <w:pPr>
        <w:pStyle w:val="Heading2"/>
      </w:pPr>
      <w:r w:rsidRPr="00521B61">
        <w:t>Example</w:t>
      </w:r>
      <w:r>
        <w:t xml:space="preserve"> 4</w:t>
      </w:r>
      <w:r w:rsidRPr="00521B61">
        <w:t xml:space="preserve">: Targeting development strategies in the </w:t>
      </w:r>
      <w:proofErr w:type="spellStart"/>
      <w:r w:rsidRPr="00521B61">
        <w:t>drylands</w:t>
      </w:r>
      <w:proofErr w:type="spellEnd"/>
      <w:r w:rsidRPr="00521B61">
        <w:t xml:space="preserve"> of East and Central Africa (adapted from Notenbaert et al., 2012)</w:t>
      </w:r>
    </w:p>
    <w:p w:rsidR="004E4512" w:rsidRPr="00521B61" w:rsidRDefault="004E4512" w:rsidP="004E4512">
      <w:pPr>
        <w:rPr>
          <w:color w:val="auto"/>
          <w:sz w:val="24"/>
          <w:szCs w:val="24"/>
          <w:u w:val="none"/>
        </w:rPr>
      </w:pPr>
    </w:p>
    <w:p w:rsidR="004E4512" w:rsidRPr="00521B61" w:rsidRDefault="004E4512" w:rsidP="004E4512">
      <w:pPr>
        <w:pStyle w:val="Heading3"/>
      </w:pPr>
      <w:r w:rsidRPr="00521B61">
        <w:rPr>
          <w:rFonts w:eastAsia="Calibri"/>
        </w:rPr>
        <w:t>Introduction</w:t>
      </w:r>
    </w:p>
    <w:p w:rsidR="004E4512" w:rsidRPr="00521B61" w:rsidRDefault="004E4512" w:rsidP="004E4512">
      <w:pPr>
        <w:jc w:val="both"/>
        <w:rPr>
          <w:bCs/>
          <w:color w:val="auto"/>
          <w:sz w:val="24"/>
          <w:szCs w:val="24"/>
          <w:u w:val="none"/>
        </w:rPr>
      </w:pPr>
      <w:r w:rsidRPr="00521B61">
        <w:rPr>
          <w:bCs/>
          <w:color w:val="auto"/>
          <w:sz w:val="24"/>
          <w:szCs w:val="24"/>
          <w:u w:val="none"/>
        </w:rPr>
        <w:t xml:space="preserve">The </w:t>
      </w:r>
      <w:proofErr w:type="spellStart"/>
      <w:r w:rsidRPr="00521B61">
        <w:rPr>
          <w:bCs/>
          <w:color w:val="auto"/>
          <w:sz w:val="24"/>
          <w:szCs w:val="24"/>
          <w:u w:val="none"/>
        </w:rPr>
        <w:t>drylands</w:t>
      </w:r>
      <w:proofErr w:type="spellEnd"/>
      <w:r w:rsidRPr="00521B61">
        <w:rPr>
          <w:bCs/>
          <w:color w:val="auto"/>
          <w:sz w:val="24"/>
          <w:szCs w:val="24"/>
          <w:u w:val="none"/>
        </w:rPr>
        <w:t xml:space="preserve"> of East and Central Africa support agriculture, livestock rearing, tourism and wild resource harvesting and play a critical role in ensuring national food sufficiency (</w:t>
      </w:r>
      <w:proofErr w:type="spellStart"/>
      <w:r w:rsidRPr="00521B61">
        <w:rPr>
          <w:bCs/>
          <w:color w:val="auto"/>
          <w:sz w:val="24"/>
          <w:szCs w:val="24"/>
          <w:u w:val="none"/>
        </w:rPr>
        <w:t>Nassef</w:t>
      </w:r>
      <w:proofErr w:type="spellEnd"/>
      <w:r w:rsidRPr="00521B61">
        <w:rPr>
          <w:bCs/>
          <w:color w:val="auto"/>
          <w:sz w:val="24"/>
          <w:szCs w:val="24"/>
          <w:u w:val="none"/>
        </w:rPr>
        <w:t xml:space="preserve"> et al. 2009). The most widely spread livelihood strategy involves mobile or pastoral livestock production. Natural disasters in East Africa, however, frequently spark calls for renewed efforts to transform, or even abandon, the area’s prime livelihood system (IRIN, 2006; </w:t>
      </w:r>
      <w:proofErr w:type="spellStart"/>
      <w:r w:rsidRPr="00521B61">
        <w:rPr>
          <w:bCs/>
          <w:color w:val="auto"/>
          <w:sz w:val="24"/>
          <w:szCs w:val="24"/>
          <w:u w:val="none"/>
        </w:rPr>
        <w:t>Sandford</w:t>
      </w:r>
      <w:proofErr w:type="spellEnd"/>
      <w:r w:rsidRPr="00521B61">
        <w:rPr>
          <w:bCs/>
          <w:color w:val="auto"/>
          <w:sz w:val="24"/>
          <w:szCs w:val="24"/>
          <w:u w:val="none"/>
        </w:rPr>
        <w:t xml:space="preserve">, 2006). A variety of alternative development strategies have been promoted in the </w:t>
      </w:r>
      <w:proofErr w:type="spellStart"/>
      <w:r w:rsidRPr="00521B61">
        <w:rPr>
          <w:bCs/>
          <w:color w:val="auto"/>
          <w:sz w:val="24"/>
          <w:szCs w:val="24"/>
          <w:u w:val="none"/>
        </w:rPr>
        <w:t>drylands</w:t>
      </w:r>
      <w:proofErr w:type="spellEnd"/>
      <w:r w:rsidRPr="00521B61">
        <w:rPr>
          <w:bCs/>
          <w:color w:val="auto"/>
          <w:sz w:val="24"/>
          <w:szCs w:val="24"/>
          <w:u w:val="none"/>
        </w:rPr>
        <w:t xml:space="preserve">. We focus here on enhanced livestock production through the development of livestock markets, small- and large-scale crop production, and diversification of the pastoral livelihood with special attention to wildlife tourism.  </w:t>
      </w:r>
    </w:p>
    <w:p w:rsidR="004E4512" w:rsidRPr="00521B61" w:rsidRDefault="004E4512" w:rsidP="004E4512">
      <w:pPr>
        <w:pStyle w:val="ListParagraph12pt"/>
        <w:tabs>
          <w:tab w:val="clear" w:pos="0"/>
        </w:tabs>
        <w:ind w:left="0" w:firstLine="0"/>
        <w:rPr>
          <w:szCs w:val="24"/>
        </w:rPr>
      </w:pPr>
    </w:p>
    <w:p w:rsidR="004E4512" w:rsidRPr="00521B61" w:rsidRDefault="004E4512" w:rsidP="004E4512">
      <w:pPr>
        <w:pStyle w:val="Heading3"/>
      </w:pPr>
      <w:r w:rsidRPr="00521B61">
        <w:t xml:space="preserve"> </w:t>
      </w:r>
      <w:proofErr w:type="spellStart"/>
      <w:r w:rsidRPr="00521B61">
        <w:t>Characterisation</w:t>
      </w:r>
      <w:proofErr w:type="spellEnd"/>
      <w:r w:rsidRPr="00521B61">
        <w:t xml:space="preserve"> and mapping</w:t>
      </w:r>
    </w:p>
    <w:p w:rsidR="004E4512" w:rsidRPr="00521B61" w:rsidRDefault="004E4512" w:rsidP="004E4512">
      <w:pPr>
        <w:jc w:val="both"/>
        <w:rPr>
          <w:bCs/>
          <w:color w:val="auto"/>
          <w:sz w:val="24"/>
          <w:szCs w:val="24"/>
          <w:u w:val="none"/>
        </w:rPr>
      </w:pPr>
      <w:r w:rsidRPr="00521B61">
        <w:rPr>
          <w:bCs/>
          <w:color w:val="auto"/>
          <w:sz w:val="24"/>
          <w:szCs w:val="24"/>
          <w:u w:val="none"/>
        </w:rPr>
        <w:t xml:space="preserve">The </w:t>
      </w:r>
      <w:proofErr w:type="spellStart"/>
      <w:r w:rsidRPr="00521B61">
        <w:rPr>
          <w:bCs/>
          <w:color w:val="auto"/>
          <w:sz w:val="24"/>
          <w:szCs w:val="24"/>
          <w:u w:val="none"/>
        </w:rPr>
        <w:t>drylands</w:t>
      </w:r>
      <w:proofErr w:type="spellEnd"/>
      <w:r w:rsidRPr="00521B61">
        <w:rPr>
          <w:bCs/>
          <w:color w:val="auto"/>
          <w:sz w:val="24"/>
          <w:szCs w:val="24"/>
          <w:u w:val="none"/>
        </w:rPr>
        <w:t xml:space="preserve"> in Eastern Africa are highly heterogeneous.  Rangeland landscapes and the communities inhabiting them are not all the same and will respond differently to both management practices and changes in the environment. It is of crucial importance to take this complexity and heterogeneity into account when planning development strategies.  It influences the applicability and impact of interventions, as well as the need for specific investments and policy support.  Development strategies need to be targeted well and specific supporting policies need to be put in place</w:t>
      </w:r>
      <w:r>
        <w:rPr>
          <w:bCs/>
          <w:color w:val="auto"/>
          <w:sz w:val="24"/>
          <w:szCs w:val="24"/>
          <w:u w:val="none"/>
        </w:rPr>
        <w:t xml:space="preserve">.  </w:t>
      </w:r>
      <w:r w:rsidRPr="00521B61">
        <w:rPr>
          <w:bCs/>
          <w:color w:val="auto"/>
          <w:sz w:val="24"/>
          <w:szCs w:val="24"/>
          <w:u w:val="none"/>
        </w:rPr>
        <w:t xml:space="preserve">In the following sections we therefore take a look at the heterogeneity of the </w:t>
      </w:r>
      <w:proofErr w:type="spellStart"/>
      <w:r w:rsidRPr="00521B61">
        <w:rPr>
          <w:bCs/>
          <w:color w:val="auto"/>
          <w:sz w:val="24"/>
          <w:szCs w:val="24"/>
          <w:u w:val="none"/>
        </w:rPr>
        <w:t>drylands</w:t>
      </w:r>
      <w:proofErr w:type="spellEnd"/>
      <w:r w:rsidRPr="00521B61">
        <w:rPr>
          <w:bCs/>
          <w:color w:val="auto"/>
          <w:sz w:val="24"/>
          <w:szCs w:val="24"/>
          <w:u w:val="none"/>
        </w:rPr>
        <w:t xml:space="preserve"> along the aridity, population density and market access axes and present constraints and trade-offs for a number of potential development strategies and point to the necessary supporting policies. We then match specific strategies to so-called </w:t>
      </w:r>
      <w:proofErr w:type="spellStart"/>
      <w:r w:rsidRPr="00521B61">
        <w:rPr>
          <w:bCs/>
          <w:color w:val="auto"/>
          <w:sz w:val="24"/>
          <w:szCs w:val="24"/>
          <w:u w:val="none"/>
        </w:rPr>
        <w:t>dryland</w:t>
      </w:r>
      <w:proofErr w:type="spellEnd"/>
      <w:r w:rsidRPr="00521B61">
        <w:rPr>
          <w:bCs/>
          <w:color w:val="auto"/>
          <w:sz w:val="24"/>
          <w:szCs w:val="24"/>
          <w:u w:val="none"/>
        </w:rPr>
        <w:t xml:space="preserve"> development domains.  </w:t>
      </w:r>
    </w:p>
    <w:p w:rsidR="004E4512" w:rsidRPr="00521B61" w:rsidRDefault="004E4512" w:rsidP="004E4512">
      <w:pPr>
        <w:jc w:val="both"/>
        <w:rPr>
          <w:color w:val="auto"/>
          <w:sz w:val="24"/>
          <w:szCs w:val="24"/>
          <w:u w:val="none"/>
        </w:rPr>
      </w:pPr>
      <w:r w:rsidRPr="00521B61">
        <w:rPr>
          <w:color w:val="auto"/>
          <w:sz w:val="24"/>
          <w:szCs w:val="24"/>
          <w:u w:val="none"/>
        </w:rPr>
        <w:t xml:space="preserve">  </w:t>
      </w:r>
    </w:p>
    <w:p w:rsidR="004E4512" w:rsidRPr="00521B61" w:rsidRDefault="004E4512" w:rsidP="004E4512">
      <w:pPr>
        <w:rPr>
          <w:bCs/>
          <w:i/>
          <w:color w:val="auto"/>
          <w:sz w:val="24"/>
          <w:szCs w:val="24"/>
          <w:u w:val="none"/>
        </w:rPr>
      </w:pPr>
      <w:r w:rsidRPr="00521B61">
        <w:rPr>
          <w:bCs/>
          <w:i/>
          <w:color w:val="auto"/>
          <w:sz w:val="24"/>
          <w:szCs w:val="24"/>
          <w:u w:val="none"/>
        </w:rPr>
        <w:t>Aridity</w:t>
      </w:r>
    </w:p>
    <w:p w:rsidR="004E4512" w:rsidRPr="00521B61" w:rsidRDefault="004E4512" w:rsidP="004E4512">
      <w:pPr>
        <w:jc w:val="both"/>
        <w:rPr>
          <w:bCs/>
          <w:color w:val="auto"/>
          <w:sz w:val="24"/>
          <w:szCs w:val="24"/>
          <w:u w:val="none"/>
        </w:rPr>
      </w:pPr>
      <w:r w:rsidRPr="00521B61">
        <w:rPr>
          <w:bCs/>
          <w:color w:val="auto"/>
          <w:sz w:val="24"/>
          <w:szCs w:val="24"/>
          <w:u w:val="none"/>
        </w:rPr>
        <w:t>Productive potential is widely regarded as a major constraint for rural development.</w:t>
      </w:r>
      <w:r w:rsidRPr="00521B61">
        <w:t xml:space="preserve"> </w:t>
      </w:r>
      <w:r w:rsidRPr="00521B61">
        <w:rPr>
          <w:bCs/>
          <w:color w:val="auto"/>
          <w:sz w:val="24"/>
          <w:szCs w:val="24"/>
          <w:u w:val="none"/>
        </w:rPr>
        <w:t xml:space="preserve">In </w:t>
      </w:r>
      <w:proofErr w:type="spellStart"/>
      <w:r w:rsidRPr="00521B61">
        <w:rPr>
          <w:bCs/>
          <w:color w:val="auto"/>
          <w:sz w:val="24"/>
          <w:szCs w:val="24"/>
          <w:u w:val="none"/>
        </w:rPr>
        <w:t>drylands</w:t>
      </w:r>
      <w:proofErr w:type="spellEnd"/>
      <w:r w:rsidRPr="00521B61">
        <w:rPr>
          <w:bCs/>
          <w:color w:val="auto"/>
          <w:sz w:val="24"/>
          <w:szCs w:val="24"/>
          <w:u w:val="none"/>
        </w:rPr>
        <w:t>, the potential for crop agriculture typically increases with humidity. Crop cultivation in dry sub humid areas is to some extent inevitable.  The spread of crop production into drier lands can however hinder the mobility of pastoralists and also increase the conflicts between herders and farmers. As crop cultivation moves into drier areas, it typicall</w:t>
      </w:r>
      <w:r>
        <w:rPr>
          <w:bCs/>
          <w:color w:val="auto"/>
          <w:sz w:val="24"/>
          <w:szCs w:val="24"/>
          <w:u w:val="none"/>
        </w:rPr>
        <w:t xml:space="preserve">y exploits key </w:t>
      </w:r>
      <w:r>
        <w:rPr>
          <w:bCs/>
          <w:color w:val="auto"/>
          <w:sz w:val="24"/>
          <w:szCs w:val="24"/>
          <w:u w:val="none"/>
        </w:rPr>
        <w:lastRenderedPageBreak/>
        <w:t>resource patches</w:t>
      </w:r>
      <w:r w:rsidRPr="00521B61">
        <w:rPr>
          <w:bCs/>
          <w:color w:val="auto"/>
          <w:sz w:val="24"/>
          <w:szCs w:val="24"/>
          <w:u w:val="none"/>
        </w:rPr>
        <w:t xml:space="preserve">, such as grazing </w:t>
      </w:r>
      <w:r w:rsidR="00822EC5" w:rsidRPr="00521B61">
        <w:rPr>
          <w:bCs/>
          <w:color w:val="auto"/>
          <w:sz w:val="24"/>
          <w:szCs w:val="24"/>
          <w:u w:val="none"/>
        </w:rPr>
        <w:t>reserves that</w:t>
      </w:r>
      <w:r w:rsidRPr="00521B61">
        <w:rPr>
          <w:bCs/>
          <w:color w:val="auto"/>
          <w:sz w:val="24"/>
          <w:szCs w:val="24"/>
          <w:u w:val="none"/>
        </w:rPr>
        <w:t xml:space="preserve"> are vital to pastoral production, removing a small but essential component from the bigger pastoral system.  To ensure their resilience, integrity and sustainable management, rangeland ecosystems need to be managed at the ecosystem scale.  Frequently this does not happen and rangelands become fragmented, disconnected and poorly managed.  </w:t>
      </w:r>
    </w:p>
    <w:p w:rsidR="004E4512" w:rsidRPr="00521B61" w:rsidRDefault="004E4512" w:rsidP="004E4512">
      <w:pPr>
        <w:jc w:val="both"/>
        <w:rPr>
          <w:bCs/>
          <w:color w:val="auto"/>
          <w:sz w:val="24"/>
          <w:szCs w:val="24"/>
          <w:u w:val="none"/>
        </w:rPr>
      </w:pPr>
      <w:r w:rsidRPr="00521B61">
        <w:rPr>
          <w:bCs/>
          <w:color w:val="auto"/>
          <w:sz w:val="24"/>
          <w:szCs w:val="24"/>
          <w:u w:val="none"/>
        </w:rPr>
        <w:t>Where crop cultivation is practiced, close integration with livestock keeping should be promoted, through for example fodder production, ensuring access to water resources and seasonal forage and the regulation of transhumance. Further, the soils of a rangeland get easily exhausted and therefore must rely on fertilizer supplements to support continuous crop production (</w:t>
      </w:r>
      <w:proofErr w:type="spellStart"/>
      <w:r w:rsidRPr="00521B61">
        <w:rPr>
          <w:bCs/>
          <w:color w:val="auto"/>
          <w:sz w:val="24"/>
          <w:szCs w:val="24"/>
          <w:u w:val="none"/>
        </w:rPr>
        <w:t>Okello</w:t>
      </w:r>
      <w:proofErr w:type="spellEnd"/>
      <w:r w:rsidRPr="00521B61">
        <w:rPr>
          <w:bCs/>
          <w:color w:val="auto"/>
          <w:sz w:val="24"/>
          <w:szCs w:val="24"/>
          <w:u w:val="none"/>
        </w:rPr>
        <w:t xml:space="preserve"> and </w:t>
      </w:r>
      <w:proofErr w:type="spellStart"/>
      <w:r w:rsidRPr="00521B61">
        <w:rPr>
          <w:bCs/>
          <w:color w:val="auto"/>
          <w:sz w:val="24"/>
          <w:szCs w:val="24"/>
          <w:u w:val="none"/>
        </w:rPr>
        <w:t>Grasty</w:t>
      </w:r>
      <w:proofErr w:type="spellEnd"/>
      <w:r w:rsidRPr="00521B61">
        <w:rPr>
          <w:bCs/>
          <w:color w:val="auto"/>
          <w:sz w:val="24"/>
          <w:szCs w:val="24"/>
          <w:u w:val="none"/>
        </w:rPr>
        <w:t xml:space="preserve"> 2009). Supporting investments and policies need to be put in place to avoid abandonment of agricultural fields, and the consequent degradation that may take long to restore. To reduce the human-wildlife conflict it might be necessary to compensate for wildlife damage. </w:t>
      </w:r>
    </w:p>
    <w:p w:rsidR="004E4512" w:rsidRPr="00521B61" w:rsidRDefault="004E4512" w:rsidP="004E4512">
      <w:pPr>
        <w:jc w:val="both"/>
        <w:rPr>
          <w:bCs/>
          <w:color w:val="auto"/>
          <w:sz w:val="24"/>
          <w:szCs w:val="24"/>
          <w:u w:val="none"/>
        </w:rPr>
      </w:pPr>
      <w:r w:rsidRPr="00521B61">
        <w:rPr>
          <w:bCs/>
          <w:color w:val="auto"/>
          <w:sz w:val="24"/>
          <w:szCs w:val="24"/>
          <w:u w:val="none"/>
        </w:rPr>
        <w:t xml:space="preserve">At the drier end of the spectrum, the focus is on increasing resilience, through risk management, diversification of the pastoral livelihoods and holistic natural resource management.  </w:t>
      </w:r>
    </w:p>
    <w:p w:rsidR="004E4512" w:rsidRPr="00521B61" w:rsidRDefault="004E4512" w:rsidP="004E4512">
      <w:pPr>
        <w:rPr>
          <w:i/>
          <w:color w:val="auto"/>
          <w:sz w:val="24"/>
          <w:szCs w:val="24"/>
          <w:u w:val="none"/>
        </w:rPr>
      </w:pPr>
      <w:r w:rsidRPr="00521B61">
        <w:rPr>
          <w:i/>
          <w:color w:val="auto"/>
          <w:sz w:val="24"/>
          <w:szCs w:val="24"/>
          <w:u w:val="none"/>
        </w:rPr>
        <w:t>Population Density</w:t>
      </w:r>
    </w:p>
    <w:p w:rsidR="004E4512" w:rsidRPr="00521B61" w:rsidRDefault="004E4512" w:rsidP="004E4512">
      <w:pPr>
        <w:jc w:val="both"/>
        <w:rPr>
          <w:color w:val="auto"/>
          <w:sz w:val="24"/>
          <w:szCs w:val="24"/>
          <w:u w:val="none"/>
        </w:rPr>
      </w:pPr>
      <w:r w:rsidRPr="00521B61">
        <w:rPr>
          <w:color w:val="auto"/>
          <w:sz w:val="24"/>
          <w:szCs w:val="24"/>
          <w:u w:val="none"/>
        </w:rPr>
        <w:t xml:space="preserve">As population density increases, greater emphasis is needed on diversifying the economy into non-natural resource based activities. The urban economy needs to be strengthened, so that a section of the population can successfully exit out of pastoralism. Access to credit and education complemented by infrastructural investments are needed for this. As permanent settlements appear and continue to grow, there is a need to ensure mobility and connectivity to key natural resources.  Strengthening the urban economy needs to </w:t>
      </w:r>
      <w:proofErr w:type="gramStart"/>
      <w:r w:rsidRPr="00521B61">
        <w:rPr>
          <w:color w:val="auto"/>
          <w:sz w:val="24"/>
          <w:szCs w:val="24"/>
          <w:u w:val="none"/>
        </w:rPr>
        <w:t>go hand</w:t>
      </w:r>
      <w:proofErr w:type="gramEnd"/>
      <w:r w:rsidRPr="00521B61">
        <w:rPr>
          <w:color w:val="auto"/>
          <w:sz w:val="24"/>
          <w:szCs w:val="24"/>
          <w:u w:val="none"/>
        </w:rPr>
        <w:t xml:space="preserve"> in hand with regional planning so that the rural development is not compromised.   There is an urgent need to plan and guide this currently spontaneous and uncontrolled process of pastoral urbanization (Little et al. 2008).  High population density typically puts high pressure on bio-diversity.  The delineation and protection of conservation areas can contribute to the protection of biodiversity and ecological functioning.</w:t>
      </w:r>
    </w:p>
    <w:p w:rsidR="004E4512" w:rsidRPr="00521B61" w:rsidRDefault="004E4512" w:rsidP="004E4512">
      <w:pPr>
        <w:jc w:val="both"/>
        <w:rPr>
          <w:color w:val="auto"/>
          <w:sz w:val="24"/>
          <w:szCs w:val="24"/>
          <w:u w:val="none"/>
        </w:rPr>
      </w:pPr>
      <w:r w:rsidRPr="00521B61">
        <w:rPr>
          <w:color w:val="auto"/>
          <w:sz w:val="24"/>
          <w:szCs w:val="24"/>
          <w:u w:val="none"/>
        </w:rPr>
        <w:t xml:space="preserve">Population density is also a proxy for the availability of labour, which is an important input in pastoral systems, but might especially become a constraint when pastoralists diversify into non land related activities (CCER 2010). Higher population density may enable labour-intensive livelihoods and land management approaches (Baltenweck et al. 2004; Chamberlin et al. 2006) and stimulate the development of local markets and infrastructure. It also increases the local demand, and is likely to reduce transaction costs (Pender et al. 2006).  </w:t>
      </w:r>
    </w:p>
    <w:p w:rsidR="004E4512" w:rsidRPr="00521B61" w:rsidRDefault="004E4512" w:rsidP="004E4512">
      <w:pPr>
        <w:jc w:val="both"/>
        <w:rPr>
          <w:color w:val="auto"/>
          <w:sz w:val="24"/>
          <w:szCs w:val="24"/>
          <w:u w:val="none"/>
        </w:rPr>
      </w:pPr>
    </w:p>
    <w:p w:rsidR="004E4512" w:rsidRPr="00521B61" w:rsidRDefault="004E4512" w:rsidP="004E4512">
      <w:pPr>
        <w:jc w:val="both"/>
        <w:rPr>
          <w:i/>
          <w:color w:val="auto"/>
          <w:sz w:val="24"/>
          <w:szCs w:val="24"/>
          <w:u w:val="none"/>
        </w:rPr>
      </w:pPr>
      <w:r w:rsidRPr="00521B61">
        <w:rPr>
          <w:i/>
          <w:color w:val="auto"/>
          <w:sz w:val="24"/>
          <w:szCs w:val="24"/>
          <w:u w:val="none"/>
        </w:rPr>
        <w:t>Market access</w:t>
      </w:r>
    </w:p>
    <w:p w:rsidR="004E4512" w:rsidRPr="00521B61" w:rsidRDefault="004E4512" w:rsidP="004E4512">
      <w:pPr>
        <w:jc w:val="both"/>
        <w:rPr>
          <w:color w:val="auto"/>
          <w:sz w:val="24"/>
          <w:szCs w:val="24"/>
          <w:u w:val="none"/>
        </w:rPr>
      </w:pPr>
      <w:r w:rsidRPr="00521B61">
        <w:rPr>
          <w:color w:val="auto"/>
          <w:sz w:val="24"/>
          <w:szCs w:val="24"/>
          <w:u w:val="none"/>
        </w:rPr>
        <w:t xml:space="preserve">Poor infrastructure, and insecurity, increases the costs and risks of livestock trading in remote areas (Barrett 2001, </w:t>
      </w:r>
      <w:proofErr w:type="gramStart"/>
      <w:r w:rsidRPr="00521B61">
        <w:rPr>
          <w:color w:val="auto"/>
          <w:sz w:val="24"/>
          <w:szCs w:val="24"/>
          <w:u w:val="none"/>
        </w:rPr>
        <w:t>Little</w:t>
      </w:r>
      <w:proofErr w:type="gramEnd"/>
      <w:r w:rsidRPr="00521B61">
        <w:rPr>
          <w:color w:val="auto"/>
          <w:sz w:val="24"/>
          <w:szCs w:val="24"/>
          <w:u w:val="none"/>
        </w:rPr>
        <w:t xml:space="preserve"> 2000). While the proximity to markets increases the number and range of options open to those interested in livelihood diversification.</w:t>
      </w:r>
    </w:p>
    <w:p w:rsidR="004E4512" w:rsidRPr="00521B61" w:rsidRDefault="004E4512" w:rsidP="004E4512">
      <w:pPr>
        <w:jc w:val="both"/>
        <w:rPr>
          <w:color w:val="auto"/>
          <w:sz w:val="24"/>
          <w:szCs w:val="24"/>
          <w:u w:val="none"/>
        </w:rPr>
      </w:pPr>
      <w:r w:rsidRPr="00521B61">
        <w:rPr>
          <w:color w:val="auto"/>
          <w:sz w:val="24"/>
          <w:szCs w:val="24"/>
          <w:u w:val="none"/>
        </w:rPr>
        <w:lastRenderedPageBreak/>
        <w:t xml:space="preserve">At greater distance from the marketplace, pastoralists are less able to dictate or respond to terms of trade and are less able to sell little-and-often. This creates liquidity issues, which are compounded by the inability to sell when prices are high and save for a later date (Davies 2006). Hence tailor-made pastoral banking has particular pertinence, allowing pastoralists to take advantage of the high production in the good years and buffer against losses in the bad years.  These services should recognise cultural and informational constraints. In addition to providing bank services, public investments in roads and infrastructure, household level processing and collective marketing can help to overcome some of the difficulties in accessing the markets.  </w:t>
      </w:r>
    </w:p>
    <w:p w:rsidR="004E4512" w:rsidRPr="00521B61" w:rsidRDefault="004E4512" w:rsidP="004E4512">
      <w:pPr>
        <w:jc w:val="both"/>
        <w:rPr>
          <w:color w:val="auto"/>
          <w:sz w:val="24"/>
          <w:szCs w:val="24"/>
          <w:u w:val="none"/>
        </w:rPr>
      </w:pPr>
      <w:r w:rsidRPr="00521B61">
        <w:rPr>
          <w:color w:val="auto"/>
          <w:sz w:val="24"/>
          <w:szCs w:val="24"/>
          <w:u w:val="none"/>
        </w:rPr>
        <w:t xml:space="preserve">The transaction costs associated with distance from markets and the need to sell in bulk could be a disincentive to diversification: the more economic activities that are engaged in, the greater the cumulative transaction costs. Hence it may make sense to invest in specialist pastoral production. When their herd size demands it, pastoralists can then move further from markets and access higher quality but distant pastures. </w:t>
      </w:r>
    </w:p>
    <w:p w:rsidR="004E4512" w:rsidRPr="00521B61" w:rsidRDefault="004E4512" w:rsidP="004E4512">
      <w:pPr>
        <w:jc w:val="both"/>
        <w:rPr>
          <w:i/>
          <w:color w:val="auto"/>
          <w:sz w:val="24"/>
          <w:szCs w:val="24"/>
          <w:u w:val="none"/>
        </w:rPr>
      </w:pPr>
      <w:proofErr w:type="spellStart"/>
      <w:r w:rsidRPr="00521B61">
        <w:rPr>
          <w:i/>
          <w:color w:val="auto"/>
          <w:sz w:val="24"/>
          <w:szCs w:val="24"/>
          <w:u w:val="none"/>
        </w:rPr>
        <w:t>Dryland</w:t>
      </w:r>
      <w:proofErr w:type="spellEnd"/>
      <w:r w:rsidRPr="00521B61">
        <w:rPr>
          <w:i/>
          <w:color w:val="auto"/>
          <w:sz w:val="24"/>
          <w:szCs w:val="24"/>
          <w:u w:val="none"/>
        </w:rPr>
        <w:t xml:space="preserve"> Development Domains</w:t>
      </w:r>
    </w:p>
    <w:p w:rsidR="004E4512" w:rsidRPr="00521B61" w:rsidRDefault="004E4512" w:rsidP="004E4512">
      <w:pPr>
        <w:jc w:val="both"/>
        <w:rPr>
          <w:i/>
          <w:color w:val="auto"/>
          <w:sz w:val="24"/>
          <w:szCs w:val="24"/>
          <w:u w:val="none"/>
        </w:rPr>
      </w:pPr>
      <w:r w:rsidRPr="00521B61">
        <w:rPr>
          <w:color w:val="auto"/>
          <w:sz w:val="24"/>
          <w:szCs w:val="24"/>
          <w:u w:val="none"/>
        </w:rPr>
        <w:t xml:space="preserve">Factors such as aridity, access to markets and population pressure influence the constraints faced and the opportunities present for both pastoral and non-pastoral communities in the </w:t>
      </w:r>
      <w:proofErr w:type="spellStart"/>
      <w:r w:rsidRPr="00521B61">
        <w:rPr>
          <w:color w:val="auto"/>
          <w:sz w:val="24"/>
          <w:szCs w:val="24"/>
          <w:u w:val="none"/>
        </w:rPr>
        <w:t>drylands</w:t>
      </w:r>
      <w:proofErr w:type="spellEnd"/>
      <w:r w:rsidRPr="00521B61">
        <w:rPr>
          <w:color w:val="auto"/>
          <w:sz w:val="24"/>
          <w:szCs w:val="24"/>
          <w:u w:val="none"/>
        </w:rPr>
        <w:t xml:space="preserve">.  Based on these three factors, a </w:t>
      </w:r>
      <w:proofErr w:type="spellStart"/>
      <w:r w:rsidRPr="00521B61">
        <w:rPr>
          <w:color w:val="auto"/>
          <w:sz w:val="24"/>
          <w:szCs w:val="24"/>
          <w:u w:val="none"/>
        </w:rPr>
        <w:t>dryland</w:t>
      </w:r>
      <w:proofErr w:type="spellEnd"/>
      <w:r w:rsidRPr="00521B61">
        <w:rPr>
          <w:color w:val="auto"/>
          <w:sz w:val="24"/>
          <w:szCs w:val="24"/>
          <w:u w:val="none"/>
        </w:rPr>
        <w:t xml:space="preserve"> development domain map was developed for eastern and central Africa (fig 3). The domains developed were:</w:t>
      </w:r>
    </w:p>
    <w:p w:rsidR="004E4512" w:rsidRPr="00521B61" w:rsidRDefault="004E4512" w:rsidP="004E4512">
      <w:pPr>
        <w:pStyle w:val="ListParagraph"/>
        <w:numPr>
          <w:ilvl w:val="0"/>
          <w:numId w:val="36"/>
        </w:numPr>
        <w:rPr>
          <w:color w:val="auto"/>
          <w:sz w:val="24"/>
          <w:szCs w:val="24"/>
          <w:u w:val="none"/>
        </w:rPr>
      </w:pPr>
      <w:r w:rsidRPr="00521B61">
        <w:rPr>
          <w:color w:val="auto"/>
          <w:sz w:val="24"/>
          <w:szCs w:val="24"/>
          <w:u w:val="none"/>
        </w:rPr>
        <w:t>LLL: remote and sparsely populated arid and semi-arid areas</w:t>
      </w:r>
    </w:p>
    <w:p w:rsidR="004E4512" w:rsidRPr="00521B61" w:rsidRDefault="004E4512" w:rsidP="004E4512">
      <w:pPr>
        <w:pStyle w:val="ListParagraph"/>
        <w:numPr>
          <w:ilvl w:val="0"/>
          <w:numId w:val="36"/>
        </w:numPr>
        <w:rPr>
          <w:color w:val="auto"/>
          <w:sz w:val="24"/>
          <w:szCs w:val="24"/>
          <w:u w:val="none"/>
        </w:rPr>
      </w:pPr>
      <w:r w:rsidRPr="00521B61">
        <w:rPr>
          <w:color w:val="auto"/>
          <w:sz w:val="24"/>
          <w:szCs w:val="24"/>
          <w:u w:val="none"/>
        </w:rPr>
        <w:t>LLH: remote but relatively densely populated arid and semi-arid areas</w:t>
      </w:r>
    </w:p>
    <w:p w:rsidR="004E4512" w:rsidRPr="00521B61" w:rsidRDefault="004E4512" w:rsidP="004E4512">
      <w:pPr>
        <w:pStyle w:val="ListParagraph"/>
        <w:numPr>
          <w:ilvl w:val="0"/>
          <w:numId w:val="36"/>
        </w:numPr>
        <w:rPr>
          <w:color w:val="auto"/>
          <w:sz w:val="24"/>
          <w:szCs w:val="24"/>
          <w:u w:val="none"/>
        </w:rPr>
      </w:pPr>
      <w:r w:rsidRPr="00521B61">
        <w:rPr>
          <w:color w:val="auto"/>
          <w:sz w:val="24"/>
          <w:szCs w:val="24"/>
          <w:u w:val="none"/>
        </w:rPr>
        <w:t>LHL: well-connected but sparsely populated arid and semi-arid areas</w:t>
      </w:r>
    </w:p>
    <w:p w:rsidR="004E4512" w:rsidRPr="00521B61" w:rsidRDefault="004E4512" w:rsidP="004E4512">
      <w:pPr>
        <w:pStyle w:val="ListParagraph"/>
        <w:numPr>
          <w:ilvl w:val="0"/>
          <w:numId w:val="36"/>
        </w:numPr>
        <w:rPr>
          <w:color w:val="auto"/>
          <w:sz w:val="24"/>
          <w:szCs w:val="24"/>
          <w:u w:val="none"/>
        </w:rPr>
      </w:pPr>
      <w:r w:rsidRPr="00521B61">
        <w:rPr>
          <w:color w:val="auto"/>
          <w:sz w:val="24"/>
          <w:szCs w:val="24"/>
          <w:u w:val="none"/>
        </w:rPr>
        <w:t>LHH: well-connected and relatively densely populated arid and semi-arid areas</w:t>
      </w:r>
    </w:p>
    <w:p w:rsidR="004E4512" w:rsidRPr="00521B61" w:rsidRDefault="004E4512" w:rsidP="004E4512">
      <w:pPr>
        <w:pStyle w:val="ListParagraph"/>
        <w:numPr>
          <w:ilvl w:val="0"/>
          <w:numId w:val="36"/>
        </w:numPr>
        <w:rPr>
          <w:color w:val="auto"/>
          <w:sz w:val="24"/>
          <w:szCs w:val="24"/>
          <w:u w:val="none"/>
        </w:rPr>
      </w:pPr>
      <w:r w:rsidRPr="00521B61">
        <w:rPr>
          <w:color w:val="auto"/>
          <w:sz w:val="24"/>
          <w:szCs w:val="24"/>
          <w:u w:val="none"/>
        </w:rPr>
        <w:t>HLL: remote and sparsely populated dry sub-humid areas</w:t>
      </w:r>
    </w:p>
    <w:p w:rsidR="004E4512" w:rsidRPr="00521B61" w:rsidRDefault="004E4512" w:rsidP="004E4512">
      <w:pPr>
        <w:pStyle w:val="ListParagraph"/>
        <w:numPr>
          <w:ilvl w:val="0"/>
          <w:numId w:val="36"/>
        </w:numPr>
        <w:rPr>
          <w:color w:val="auto"/>
          <w:sz w:val="24"/>
          <w:szCs w:val="24"/>
          <w:u w:val="none"/>
        </w:rPr>
      </w:pPr>
      <w:r w:rsidRPr="00521B61">
        <w:rPr>
          <w:color w:val="auto"/>
          <w:sz w:val="24"/>
          <w:szCs w:val="24"/>
          <w:u w:val="none"/>
        </w:rPr>
        <w:t>HLH: remote but relatively densely populated dry sub-humid areas</w:t>
      </w:r>
    </w:p>
    <w:p w:rsidR="004E4512" w:rsidRPr="00521B61" w:rsidRDefault="004E4512" w:rsidP="004E4512">
      <w:pPr>
        <w:pStyle w:val="ListParagraph"/>
        <w:numPr>
          <w:ilvl w:val="0"/>
          <w:numId w:val="36"/>
        </w:numPr>
        <w:rPr>
          <w:color w:val="auto"/>
          <w:sz w:val="24"/>
          <w:szCs w:val="24"/>
          <w:u w:val="none"/>
        </w:rPr>
      </w:pPr>
      <w:r w:rsidRPr="00521B61">
        <w:rPr>
          <w:color w:val="auto"/>
          <w:sz w:val="24"/>
          <w:szCs w:val="24"/>
          <w:u w:val="none"/>
        </w:rPr>
        <w:t>HHL: well-connected but sparsely populated dry sub-humid areas</w:t>
      </w:r>
    </w:p>
    <w:p w:rsidR="004E4512" w:rsidRPr="00521B61" w:rsidRDefault="004E4512" w:rsidP="004E4512">
      <w:pPr>
        <w:pStyle w:val="ListParagraph"/>
        <w:numPr>
          <w:ilvl w:val="0"/>
          <w:numId w:val="36"/>
        </w:numPr>
        <w:rPr>
          <w:color w:val="auto"/>
          <w:sz w:val="24"/>
          <w:szCs w:val="24"/>
          <w:u w:val="none"/>
        </w:rPr>
      </w:pPr>
      <w:r w:rsidRPr="00521B61">
        <w:rPr>
          <w:color w:val="auto"/>
          <w:sz w:val="24"/>
          <w:szCs w:val="24"/>
          <w:u w:val="none"/>
        </w:rPr>
        <w:t>HHH: well-connected and relatively densely populated dry sub-humid areas</w:t>
      </w:r>
    </w:p>
    <w:p w:rsidR="004E4512" w:rsidRPr="00521B61" w:rsidRDefault="004E4512" w:rsidP="004E4512">
      <w:pPr>
        <w:pStyle w:val="ListParagraph"/>
        <w:jc w:val="both"/>
        <w:rPr>
          <w:bCs/>
          <w:color w:val="auto"/>
          <w:sz w:val="24"/>
          <w:szCs w:val="24"/>
          <w:u w:val="none"/>
        </w:rPr>
      </w:pPr>
    </w:p>
    <w:p w:rsidR="004E4512" w:rsidRPr="00521B61" w:rsidRDefault="004E4512" w:rsidP="004E4512">
      <w:pPr>
        <w:pStyle w:val="ListParagraph"/>
        <w:ind w:left="0"/>
        <w:rPr>
          <w:color w:val="auto"/>
          <w:sz w:val="24"/>
          <w:szCs w:val="24"/>
          <w:u w:val="none"/>
        </w:rPr>
      </w:pPr>
      <w:r w:rsidRPr="00521B61">
        <w:rPr>
          <w:noProof/>
          <w:color w:val="auto"/>
          <w:sz w:val="24"/>
          <w:szCs w:val="24"/>
          <w:u w:val="none"/>
          <w:lang w:val="en-US"/>
        </w:rPr>
        <w:lastRenderedPageBreak/>
        <w:drawing>
          <wp:inline distT="0" distB="0" distL="0" distR="0" wp14:anchorId="2EC2CEFA" wp14:editId="028B1A9A">
            <wp:extent cx="5570211" cy="7861300"/>
            <wp:effectExtent l="19050" t="0" r="0" b="0"/>
            <wp:docPr id="3" name="Picture 4" descr="domains_ASAREC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mains_ASARECA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70211" cy="7861300"/>
                    </a:xfrm>
                    <a:prstGeom prst="rect">
                      <a:avLst/>
                    </a:prstGeom>
                    <a:noFill/>
                    <a:ln>
                      <a:noFill/>
                    </a:ln>
                  </pic:spPr>
                </pic:pic>
              </a:graphicData>
            </a:graphic>
          </wp:inline>
        </w:drawing>
      </w:r>
    </w:p>
    <w:p w:rsidR="004E4512" w:rsidRPr="00521B61" w:rsidRDefault="004E4512" w:rsidP="004E4512">
      <w:pPr>
        <w:pStyle w:val="Caption"/>
        <w:rPr>
          <w:i/>
          <w:sz w:val="24"/>
          <w:szCs w:val="24"/>
        </w:rPr>
      </w:pPr>
      <w:r w:rsidRPr="00521B61">
        <w:rPr>
          <w:i/>
          <w:sz w:val="24"/>
          <w:szCs w:val="24"/>
        </w:rPr>
        <w:t xml:space="preserve">     </w:t>
      </w:r>
      <w:r w:rsidRPr="00521B61">
        <w:t xml:space="preserve">Figure </w:t>
      </w:r>
      <w:r w:rsidR="00043263">
        <w:fldChar w:fldCharType="begin"/>
      </w:r>
      <w:r w:rsidR="00043263">
        <w:instrText xml:space="preserve"> SEQ Figure \* ARABIC </w:instrText>
      </w:r>
      <w:r w:rsidR="00043263">
        <w:fldChar w:fldCharType="separate"/>
      </w:r>
      <w:r w:rsidRPr="00521B61">
        <w:rPr>
          <w:noProof/>
        </w:rPr>
        <w:t>3</w:t>
      </w:r>
      <w:r w:rsidR="00043263">
        <w:rPr>
          <w:noProof/>
        </w:rPr>
        <w:fldChar w:fldCharType="end"/>
      </w:r>
      <w:r w:rsidRPr="00521B61">
        <w:rPr>
          <w:i/>
          <w:sz w:val="24"/>
          <w:szCs w:val="24"/>
        </w:rPr>
        <w:fldChar w:fldCharType="begin"/>
      </w:r>
      <w:r w:rsidRPr="00521B61">
        <w:rPr>
          <w:i/>
          <w:sz w:val="24"/>
          <w:szCs w:val="24"/>
        </w:rPr>
        <w:instrText xml:space="preserve"> REF _Ref310860463 \h </w:instrText>
      </w:r>
      <w:r>
        <w:rPr>
          <w:i/>
          <w:sz w:val="24"/>
          <w:szCs w:val="24"/>
        </w:rPr>
        <w:instrText xml:space="preserve"> \* MERGEFORMAT </w:instrText>
      </w:r>
      <w:r w:rsidRPr="00521B61">
        <w:rPr>
          <w:i/>
          <w:sz w:val="24"/>
          <w:szCs w:val="24"/>
        </w:rPr>
      </w:r>
      <w:r w:rsidRPr="00521B61">
        <w:rPr>
          <w:i/>
          <w:sz w:val="24"/>
          <w:szCs w:val="24"/>
        </w:rPr>
        <w:fldChar w:fldCharType="separate"/>
      </w:r>
      <w:r w:rsidR="00822EC5" w:rsidRPr="00521B61">
        <w:t xml:space="preserve">Figure </w:t>
      </w:r>
      <w:r w:rsidR="00822EC5" w:rsidRPr="00521B61">
        <w:rPr>
          <w:noProof/>
        </w:rPr>
        <w:t>1</w:t>
      </w:r>
      <w:r w:rsidRPr="00521B61">
        <w:rPr>
          <w:i/>
          <w:sz w:val="24"/>
          <w:szCs w:val="24"/>
        </w:rPr>
        <w:fldChar w:fldCharType="end"/>
      </w:r>
      <w:r w:rsidRPr="00521B61">
        <w:rPr>
          <w:i/>
          <w:sz w:val="24"/>
          <w:szCs w:val="24"/>
        </w:rPr>
        <w:t xml:space="preserve"> : The </w:t>
      </w:r>
      <w:proofErr w:type="spellStart"/>
      <w:r w:rsidRPr="00521B61">
        <w:rPr>
          <w:i/>
          <w:sz w:val="24"/>
          <w:szCs w:val="24"/>
        </w:rPr>
        <w:t>dryland</w:t>
      </w:r>
      <w:proofErr w:type="spellEnd"/>
      <w:r w:rsidRPr="00521B61">
        <w:rPr>
          <w:i/>
          <w:sz w:val="24"/>
          <w:szCs w:val="24"/>
        </w:rPr>
        <w:t xml:space="preserve"> development domains in the ASARECA region</w:t>
      </w:r>
    </w:p>
    <w:p w:rsidR="004E4512" w:rsidRPr="00521B61" w:rsidRDefault="004E4512" w:rsidP="004E4512">
      <w:pPr>
        <w:pStyle w:val="ListParagraph12pt"/>
        <w:tabs>
          <w:tab w:val="clear" w:pos="0"/>
        </w:tabs>
        <w:ind w:left="0" w:firstLine="0"/>
        <w:rPr>
          <w:szCs w:val="24"/>
        </w:rPr>
      </w:pPr>
    </w:p>
    <w:p w:rsidR="004E4512" w:rsidRPr="00521B61" w:rsidRDefault="004E4512" w:rsidP="004E4512">
      <w:pPr>
        <w:jc w:val="both"/>
        <w:rPr>
          <w:color w:val="auto"/>
          <w:sz w:val="24"/>
          <w:szCs w:val="24"/>
          <w:u w:val="none"/>
        </w:rPr>
      </w:pPr>
      <w:r w:rsidRPr="00521B61">
        <w:rPr>
          <w:color w:val="auto"/>
          <w:sz w:val="24"/>
          <w:szCs w:val="24"/>
          <w:u w:val="none"/>
        </w:rPr>
        <w:lastRenderedPageBreak/>
        <w:t xml:space="preserve">Each of these domains exhibit comparative advantages for different livelihood strategies and demand different policy actions or investments.  In the next few paragraphs, we describe each of the domains and indicate strategies with good development potential.  </w:t>
      </w:r>
    </w:p>
    <w:p w:rsidR="004E4512" w:rsidRPr="00521B61" w:rsidRDefault="004E4512" w:rsidP="004E4512">
      <w:pPr>
        <w:jc w:val="both"/>
        <w:rPr>
          <w:color w:val="auto"/>
          <w:sz w:val="24"/>
          <w:szCs w:val="24"/>
          <w:u w:val="none"/>
        </w:rPr>
      </w:pPr>
    </w:p>
    <w:p w:rsidR="004E4512" w:rsidRPr="00521B61" w:rsidRDefault="004E4512" w:rsidP="004E4512">
      <w:pPr>
        <w:pStyle w:val="Heading6"/>
        <w:rPr>
          <w:color w:val="auto"/>
          <w:sz w:val="24"/>
          <w:szCs w:val="24"/>
          <w:u w:val="none"/>
        </w:rPr>
      </w:pPr>
      <w:r w:rsidRPr="00521B61">
        <w:rPr>
          <w:color w:val="auto"/>
          <w:sz w:val="24"/>
          <w:szCs w:val="24"/>
          <w:u w:val="none"/>
        </w:rPr>
        <w:t>LLL</w:t>
      </w:r>
    </w:p>
    <w:p w:rsidR="004E4512" w:rsidRPr="00521B61" w:rsidRDefault="004E4512" w:rsidP="004E4512">
      <w:pPr>
        <w:rPr>
          <w:color w:val="auto"/>
          <w:sz w:val="24"/>
          <w:szCs w:val="24"/>
          <w:u w:val="none"/>
        </w:rPr>
      </w:pPr>
      <w:r w:rsidRPr="00521B61">
        <w:rPr>
          <w:color w:val="auto"/>
          <w:sz w:val="24"/>
          <w:szCs w:val="24"/>
          <w:u w:val="none"/>
        </w:rPr>
        <w:t xml:space="preserve">This domain is the typical pastoral livelihood zone. The potential for </w:t>
      </w:r>
      <w:proofErr w:type="spellStart"/>
      <w:r w:rsidRPr="00521B61">
        <w:rPr>
          <w:color w:val="auto"/>
          <w:sz w:val="24"/>
          <w:szCs w:val="24"/>
          <w:u w:val="none"/>
        </w:rPr>
        <w:t>rainfed</w:t>
      </w:r>
      <w:proofErr w:type="spellEnd"/>
      <w:r w:rsidRPr="00521B61">
        <w:rPr>
          <w:color w:val="auto"/>
          <w:sz w:val="24"/>
          <w:szCs w:val="24"/>
          <w:u w:val="none"/>
        </w:rPr>
        <w:t xml:space="preserve"> agriculture is low to absent in most of the domain, with a short growing season, very high rainfall variability and soil and fodder availability constraints.  Depending on the local circumstances there is potential for diversification through natural products, carbon sequestration, and possibly also wildlife tourism and community-based conservancies.  At the same time, there is potential to enhance the pastoral livestock production through increased market participation and appropriate safety net strategies.  It will be important to ensure access to feed and water through mobility or alternative smart investments.</w:t>
      </w:r>
    </w:p>
    <w:p w:rsidR="004E4512" w:rsidRPr="00521B61" w:rsidRDefault="004E4512" w:rsidP="004E4512">
      <w:pPr>
        <w:pStyle w:val="Heading6"/>
        <w:rPr>
          <w:color w:val="auto"/>
          <w:sz w:val="24"/>
          <w:szCs w:val="24"/>
          <w:u w:val="none"/>
        </w:rPr>
      </w:pPr>
      <w:r w:rsidRPr="00521B61">
        <w:rPr>
          <w:color w:val="auto"/>
          <w:sz w:val="24"/>
          <w:szCs w:val="24"/>
          <w:u w:val="none"/>
        </w:rPr>
        <w:t>LLH</w:t>
      </w:r>
    </w:p>
    <w:p w:rsidR="004E4512" w:rsidRPr="00521B61" w:rsidRDefault="004E4512" w:rsidP="004E4512">
      <w:pPr>
        <w:rPr>
          <w:color w:val="auto"/>
          <w:sz w:val="24"/>
          <w:szCs w:val="24"/>
          <w:u w:val="none"/>
        </w:rPr>
      </w:pPr>
      <w:r w:rsidRPr="00521B61">
        <w:rPr>
          <w:color w:val="auto"/>
          <w:sz w:val="24"/>
          <w:szCs w:val="24"/>
          <w:u w:val="none"/>
        </w:rPr>
        <w:t>This domain differs from the previous one in terms of population density.  Although both the agricultural potential and the connectivity to markets are low, we find a relatively higher population density here.  A considerable portion of the population is engaging in non-pastoral livelihood activities, with cattle becoming relatively more important than goats as compared to the low density remote (semi-)arid regions.  The relatively high population in this domain clearly puts pressure on the traditional pastoral livelihood strategy, but the associated high labour availability could be taken as an opportunity to diversify in other activities.</w:t>
      </w:r>
    </w:p>
    <w:p w:rsidR="004E4512" w:rsidRPr="00521B61" w:rsidRDefault="004E4512" w:rsidP="004E4512">
      <w:pPr>
        <w:pStyle w:val="Heading6"/>
        <w:rPr>
          <w:color w:val="auto"/>
          <w:sz w:val="24"/>
          <w:szCs w:val="24"/>
          <w:u w:val="none"/>
        </w:rPr>
      </w:pPr>
      <w:r w:rsidRPr="00521B61">
        <w:rPr>
          <w:color w:val="auto"/>
          <w:sz w:val="24"/>
          <w:szCs w:val="24"/>
          <w:u w:val="none"/>
        </w:rPr>
        <w:t>LHL</w:t>
      </w:r>
    </w:p>
    <w:p w:rsidR="004E4512" w:rsidRPr="00521B61" w:rsidRDefault="004E4512" w:rsidP="004E4512">
      <w:pPr>
        <w:rPr>
          <w:color w:val="auto"/>
          <w:sz w:val="24"/>
          <w:szCs w:val="24"/>
          <w:u w:val="none"/>
        </w:rPr>
      </w:pPr>
      <w:r w:rsidRPr="00521B61">
        <w:rPr>
          <w:color w:val="auto"/>
          <w:sz w:val="24"/>
          <w:szCs w:val="24"/>
          <w:u w:val="none"/>
        </w:rPr>
        <w:t>The third domain in the arid/semi-arid region is characterized by relatively short travel times to the markets but low population density.  It covers a vast land area and is a very important livestock production zone.  Due to aridity, short growing season and high variability, this is another domain without potential for rain-fed cropping.  With its relative proximity to the markets, the potential for increased market integration of the pastoral livestock production is, however, evident.  Coupled with maintaining mobility and well-functioning safety nets, the livestock production can be increased.  There is equally an opportunity for the pastoral livelihoods to be complemented /diversified with some other market-oriented activities, such as small trade, collection of natural products, etc. These areas are also prone to be the subject of land speculation, as investors become interested in areas with good market access but cheap land.</w:t>
      </w:r>
    </w:p>
    <w:p w:rsidR="004E4512" w:rsidRPr="00521B61" w:rsidRDefault="004E4512" w:rsidP="004E4512">
      <w:pPr>
        <w:pStyle w:val="Heading6"/>
        <w:rPr>
          <w:color w:val="auto"/>
          <w:sz w:val="24"/>
          <w:szCs w:val="24"/>
          <w:u w:val="none"/>
        </w:rPr>
      </w:pPr>
      <w:r w:rsidRPr="00521B61">
        <w:rPr>
          <w:color w:val="auto"/>
          <w:sz w:val="24"/>
          <w:szCs w:val="24"/>
          <w:u w:val="none"/>
        </w:rPr>
        <w:t>LHH</w:t>
      </w:r>
    </w:p>
    <w:p w:rsidR="004E4512" w:rsidRPr="00521B61" w:rsidRDefault="004E4512" w:rsidP="004E4512">
      <w:pPr>
        <w:rPr>
          <w:color w:val="auto"/>
          <w:sz w:val="24"/>
          <w:szCs w:val="24"/>
          <w:u w:val="none"/>
        </w:rPr>
      </w:pPr>
      <w:r w:rsidRPr="00521B61">
        <w:rPr>
          <w:color w:val="auto"/>
          <w:sz w:val="24"/>
          <w:szCs w:val="24"/>
          <w:u w:val="none"/>
        </w:rPr>
        <w:t xml:space="preserve">The last of the domains in the arid and sub-arid region is the one with good market access and high population density.  This is an area where, due to the high population pressure, high-risk cropping/marginal agriculture is practiced by many and quite high crop-livestock integration can be found.  Due to the proximity to the markets and good labour availability, </w:t>
      </w:r>
      <w:r w:rsidRPr="00521B61">
        <w:rPr>
          <w:color w:val="auto"/>
          <w:sz w:val="24"/>
          <w:szCs w:val="24"/>
          <w:u w:val="none"/>
        </w:rPr>
        <w:lastRenderedPageBreak/>
        <w:t xml:space="preserve">diversification and a move away from livestock keeping for some portion of the population is feasible.   </w:t>
      </w:r>
    </w:p>
    <w:p w:rsidR="004E4512" w:rsidRPr="00521B61" w:rsidRDefault="004E4512" w:rsidP="004E4512">
      <w:pPr>
        <w:pStyle w:val="Heading6"/>
        <w:rPr>
          <w:color w:val="auto"/>
          <w:sz w:val="24"/>
          <w:szCs w:val="24"/>
          <w:u w:val="none"/>
        </w:rPr>
      </w:pPr>
      <w:r w:rsidRPr="00521B61">
        <w:rPr>
          <w:color w:val="auto"/>
          <w:sz w:val="24"/>
          <w:szCs w:val="24"/>
          <w:u w:val="none"/>
        </w:rPr>
        <w:t>HLL</w:t>
      </w:r>
    </w:p>
    <w:p w:rsidR="004E4512" w:rsidRPr="00521B61" w:rsidRDefault="004E4512" w:rsidP="004E4512">
      <w:pPr>
        <w:rPr>
          <w:color w:val="auto"/>
          <w:sz w:val="24"/>
          <w:szCs w:val="24"/>
          <w:u w:val="none"/>
        </w:rPr>
      </w:pPr>
      <w:r w:rsidRPr="00521B61">
        <w:rPr>
          <w:color w:val="auto"/>
          <w:sz w:val="24"/>
          <w:szCs w:val="24"/>
          <w:u w:val="none"/>
        </w:rPr>
        <w:t xml:space="preserve">This is the first of the dry sub-humid domains.  The growing season is a bit longer and the rainfall variability a bit lower than in the arid/semi-arid DDDs.  With targeted investments and market support, there is huge potential to enhance the livestock production in this domain.  There is also potential for large-scale agriculture but the trade-offs in terms of loss of biodiversity, soil degradation, soil carbon loss, loss of key dry season pasture and the negative effects on livestock production in the wider area will have to be taken into account.  </w:t>
      </w:r>
    </w:p>
    <w:p w:rsidR="004E4512" w:rsidRPr="00521B61" w:rsidRDefault="004E4512" w:rsidP="004E4512">
      <w:pPr>
        <w:pStyle w:val="Heading6"/>
        <w:rPr>
          <w:color w:val="auto"/>
          <w:sz w:val="24"/>
          <w:szCs w:val="24"/>
          <w:u w:val="none"/>
        </w:rPr>
      </w:pPr>
      <w:r w:rsidRPr="00521B61">
        <w:rPr>
          <w:color w:val="auto"/>
          <w:sz w:val="24"/>
          <w:szCs w:val="24"/>
          <w:u w:val="none"/>
        </w:rPr>
        <w:t>HLH</w:t>
      </w:r>
    </w:p>
    <w:p w:rsidR="004E4512" w:rsidRPr="00521B61" w:rsidRDefault="004E4512" w:rsidP="004E4512">
      <w:pPr>
        <w:rPr>
          <w:color w:val="auto"/>
          <w:sz w:val="24"/>
          <w:szCs w:val="24"/>
          <w:u w:val="none"/>
        </w:rPr>
      </w:pPr>
      <w:r w:rsidRPr="00521B61">
        <w:rPr>
          <w:color w:val="auto"/>
          <w:sz w:val="24"/>
          <w:szCs w:val="24"/>
          <w:u w:val="none"/>
        </w:rPr>
        <w:t>The smallest of the domains, the HLH domain is home to almost 9 million people.  With 17% of its area protected and still an average population density of 65 per square kilometre, this is a domain in which hardly any rangeland can be found.  Diversification and exit are the most obvious strategies here.  While infrastructural investments and market support are crucial for any kind of development in the HLH domain.</w:t>
      </w:r>
    </w:p>
    <w:p w:rsidR="004E4512" w:rsidRPr="00521B61" w:rsidRDefault="004E4512" w:rsidP="004E4512">
      <w:pPr>
        <w:pStyle w:val="Heading6"/>
        <w:rPr>
          <w:color w:val="auto"/>
          <w:sz w:val="24"/>
          <w:szCs w:val="24"/>
          <w:u w:val="none"/>
        </w:rPr>
      </w:pPr>
      <w:r w:rsidRPr="00521B61">
        <w:rPr>
          <w:color w:val="auto"/>
          <w:sz w:val="24"/>
          <w:szCs w:val="24"/>
          <w:u w:val="none"/>
        </w:rPr>
        <w:t>HHL</w:t>
      </w:r>
    </w:p>
    <w:p w:rsidR="004E4512" w:rsidRPr="00521B61" w:rsidRDefault="004E4512" w:rsidP="004E4512">
      <w:pPr>
        <w:rPr>
          <w:color w:val="auto"/>
          <w:sz w:val="24"/>
          <w:szCs w:val="24"/>
          <w:u w:val="none"/>
        </w:rPr>
      </w:pPr>
      <w:r w:rsidRPr="00521B61">
        <w:rPr>
          <w:color w:val="auto"/>
          <w:sz w:val="24"/>
          <w:szCs w:val="24"/>
          <w:u w:val="none"/>
        </w:rPr>
        <w:t>The third domain in the dry sub-humid area is the well-connected but sparsely populated domain.  The area is relatively accessible and there is good potential for increased market integration of the pastoral livestock production.  There is also an opportunity for the pastoral livelihoods to be complemented /diversified with some other market-oriented activities, such as small-scale as well as large-scale cropping, small trade, collection of natural products, etc.  Again, trade-offs between the different strategies are important to keep in mind.</w:t>
      </w:r>
    </w:p>
    <w:p w:rsidR="004E4512" w:rsidRPr="00521B61" w:rsidRDefault="004E4512" w:rsidP="004E4512">
      <w:pPr>
        <w:pStyle w:val="Heading6"/>
        <w:rPr>
          <w:color w:val="auto"/>
          <w:sz w:val="24"/>
          <w:szCs w:val="24"/>
          <w:u w:val="none"/>
        </w:rPr>
      </w:pPr>
      <w:r w:rsidRPr="00521B61">
        <w:rPr>
          <w:color w:val="auto"/>
          <w:sz w:val="24"/>
          <w:szCs w:val="24"/>
          <w:u w:val="none"/>
        </w:rPr>
        <w:t>HHH</w:t>
      </w:r>
    </w:p>
    <w:p w:rsidR="004E4512" w:rsidRPr="00521B61" w:rsidRDefault="004E4512" w:rsidP="004E4512">
      <w:pPr>
        <w:rPr>
          <w:color w:val="auto"/>
          <w:sz w:val="24"/>
          <w:szCs w:val="24"/>
          <w:u w:val="none"/>
        </w:rPr>
      </w:pPr>
      <w:r w:rsidRPr="00521B61">
        <w:rPr>
          <w:color w:val="auto"/>
          <w:sz w:val="24"/>
          <w:szCs w:val="24"/>
          <w:u w:val="none"/>
        </w:rPr>
        <w:t xml:space="preserve">The HHH domain with its relatively good agricultural potential, proximity to the markets and labour availability has a good potential for livelihood diversification and commercialization.  </w:t>
      </w:r>
    </w:p>
    <w:p w:rsidR="004E4512" w:rsidRPr="00521B61" w:rsidRDefault="004E4512" w:rsidP="004E4512">
      <w:pPr>
        <w:rPr>
          <w:color w:val="auto"/>
          <w:sz w:val="24"/>
          <w:szCs w:val="24"/>
          <w:u w:val="none"/>
        </w:rPr>
        <w:sectPr w:rsidR="004E4512" w:rsidRPr="00521B61" w:rsidSect="00E54C04">
          <w:footerReference w:type="default" r:id="rId19"/>
          <w:pgSz w:w="11906" w:h="16838"/>
          <w:pgMar w:top="1440" w:right="1440" w:bottom="1440" w:left="1440" w:header="720" w:footer="720" w:gutter="0"/>
          <w:cols w:space="720"/>
          <w:docGrid w:linePitch="360"/>
        </w:sectPr>
      </w:pPr>
    </w:p>
    <w:p w:rsidR="004E4512" w:rsidRPr="00521B61" w:rsidRDefault="004E4512" w:rsidP="004E4512">
      <w:pPr>
        <w:pStyle w:val="Heading3"/>
      </w:pPr>
      <w:r w:rsidRPr="00521B61">
        <w:lastRenderedPageBreak/>
        <w:t>The affected</w:t>
      </w:r>
    </w:p>
    <w:p w:rsidR="004E4512" w:rsidRPr="00521B61" w:rsidRDefault="004E4512" w:rsidP="004E4512">
      <w:pPr>
        <w:rPr>
          <w:lang w:val="en-US"/>
        </w:rPr>
      </w:pPr>
      <w:r w:rsidRPr="00521B61">
        <w:rPr>
          <w:color w:val="auto"/>
          <w:sz w:val="24"/>
          <w:szCs w:val="24"/>
          <w:u w:val="none"/>
        </w:rPr>
        <w:t xml:space="preserve">More than 132 million people live in the </w:t>
      </w:r>
      <w:proofErr w:type="spellStart"/>
      <w:r w:rsidRPr="00521B61">
        <w:rPr>
          <w:color w:val="auto"/>
          <w:sz w:val="24"/>
          <w:szCs w:val="24"/>
          <w:u w:val="none"/>
        </w:rPr>
        <w:t>dryland</w:t>
      </w:r>
      <w:proofErr w:type="spellEnd"/>
      <w:r w:rsidRPr="00521B61">
        <w:rPr>
          <w:color w:val="auto"/>
          <w:sz w:val="24"/>
          <w:szCs w:val="24"/>
          <w:u w:val="none"/>
        </w:rPr>
        <w:t xml:space="preserve"> a</w:t>
      </w:r>
      <w:r>
        <w:rPr>
          <w:color w:val="auto"/>
          <w:sz w:val="24"/>
          <w:szCs w:val="24"/>
          <w:u w:val="none"/>
        </w:rPr>
        <w:t>rea of East and Central Africa</w:t>
      </w:r>
      <w:r w:rsidRPr="00521B61">
        <w:rPr>
          <w:color w:val="auto"/>
          <w:sz w:val="24"/>
          <w:szCs w:val="24"/>
          <w:u w:val="none"/>
        </w:rPr>
        <w:fldChar w:fldCharType="begin"/>
      </w:r>
      <w:r w:rsidRPr="00521B61">
        <w:rPr>
          <w:color w:val="auto"/>
          <w:sz w:val="24"/>
          <w:szCs w:val="24"/>
          <w:u w:val="none"/>
        </w:rPr>
        <w:instrText xml:space="preserve"> REF _Ref310928812 \h </w:instrText>
      </w:r>
      <w:r>
        <w:rPr>
          <w:color w:val="auto"/>
          <w:sz w:val="24"/>
          <w:szCs w:val="24"/>
          <w:u w:val="none"/>
        </w:rPr>
        <w:instrText xml:space="preserve"> \* MERGEFORMAT </w:instrText>
      </w:r>
      <w:r w:rsidRPr="00521B61">
        <w:rPr>
          <w:color w:val="auto"/>
          <w:sz w:val="24"/>
          <w:szCs w:val="24"/>
          <w:u w:val="none"/>
        </w:rPr>
      </w:r>
      <w:r w:rsidRPr="00521B61">
        <w:rPr>
          <w:color w:val="auto"/>
          <w:sz w:val="24"/>
          <w:szCs w:val="24"/>
          <w:u w:val="none"/>
        </w:rPr>
        <w:fldChar w:fldCharType="end"/>
      </w:r>
      <w:r w:rsidRPr="00521B61">
        <w:rPr>
          <w:color w:val="auto"/>
          <w:sz w:val="24"/>
          <w:szCs w:val="24"/>
          <w:u w:val="none"/>
        </w:rPr>
        <w:t xml:space="preserve">.  41.5 million </w:t>
      </w:r>
      <w:proofErr w:type="gramStart"/>
      <w:r w:rsidRPr="00521B61">
        <w:rPr>
          <w:color w:val="auto"/>
          <w:sz w:val="24"/>
          <w:szCs w:val="24"/>
          <w:u w:val="none"/>
        </w:rPr>
        <w:t>or</w:t>
      </w:r>
      <w:proofErr w:type="gramEnd"/>
      <w:r w:rsidRPr="00521B61">
        <w:rPr>
          <w:color w:val="auto"/>
          <w:sz w:val="24"/>
          <w:szCs w:val="24"/>
          <w:u w:val="none"/>
        </w:rPr>
        <w:t xml:space="preserve"> almost one third of these people live in the LHH domain, a quarter in the HHH domain and about 17% in the LHL domain (figure 4).  </w:t>
      </w:r>
    </w:p>
    <w:p w:rsidR="004E4512" w:rsidRPr="00521B61" w:rsidRDefault="004E4512" w:rsidP="004E4512">
      <w:pPr>
        <w:jc w:val="both"/>
        <w:rPr>
          <w:szCs w:val="24"/>
        </w:rPr>
      </w:pPr>
      <w:r w:rsidRPr="00521B61">
        <w:rPr>
          <w:noProof/>
          <w:lang w:val="en-US"/>
        </w:rPr>
        <w:drawing>
          <wp:inline distT="0" distB="0" distL="0" distR="0" wp14:anchorId="2D8827E4" wp14:editId="5B6F142B">
            <wp:extent cx="1944322" cy="1944692"/>
            <wp:effectExtent l="19050" t="0" r="17828" b="0"/>
            <wp:docPr id="12" name="Char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Pr="00521B61">
        <w:rPr>
          <w:noProof/>
          <w:lang w:val="en-US"/>
        </w:rPr>
        <w:drawing>
          <wp:inline distT="0" distB="0" distL="0" distR="0" wp14:anchorId="4F65AB42" wp14:editId="0A67E390">
            <wp:extent cx="1919165" cy="1948621"/>
            <wp:effectExtent l="19050" t="0" r="23935" b="0"/>
            <wp:docPr id="13" name="Char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Pr="00521B61">
        <w:rPr>
          <w:szCs w:val="24"/>
        </w:rPr>
        <w:t xml:space="preserve"> </w:t>
      </w:r>
    </w:p>
    <w:p w:rsidR="004E4512" w:rsidRPr="00521B61" w:rsidRDefault="004E4512" w:rsidP="004E4512">
      <w:pPr>
        <w:pStyle w:val="Caption"/>
        <w:rPr>
          <w:szCs w:val="24"/>
        </w:rPr>
      </w:pPr>
      <w:r w:rsidRPr="00521B61">
        <w:t xml:space="preserve">Figure </w:t>
      </w:r>
      <w:r w:rsidR="00043263">
        <w:fldChar w:fldCharType="begin"/>
      </w:r>
      <w:r w:rsidR="00043263">
        <w:instrText xml:space="preserve"> SEQ Figure \* ARABIC </w:instrText>
      </w:r>
      <w:r w:rsidR="00043263">
        <w:fldChar w:fldCharType="separate"/>
      </w:r>
      <w:r w:rsidRPr="00521B61">
        <w:rPr>
          <w:noProof/>
        </w:rPr>
        <w:t>4</w:t>
      </w:r>
      <w:r w:rsidR="00043263">
        <w:rPr>
          <w:noProof/>
        </w:rPr>
        <w:fldChar w:fldCharType="end"/>
      </w:r>
      <w:r w:rsidRPr="00521B61">
        <w:t xml:space="preserve"> : area and population distribution in the </w:t>
      </w:r>
      <w:proofErr w:type="spellStart"/>
      <w:r w:rsidRPr="00521B61">
        <w:t>dryland</w:t>
      </w:r>
      <w:proofErr w:type="spellEnd"/>
      <w:r w:rsidRPr="00521B61">
        <w:t xml:space="preserve"> development domains</w:t>
      </w:r>
    </w:p>
    <w:p w:rsidR="004E4512" w:rsidRPr="00521B61" w:rsidRDefault="004E4512" w:rsidP="004E4512">
      <w:pPr>
        <w:jc w:val="both"/>
        <w:rPr>
          <w:bCs/>
          <w:color w:val="auto"/>
          <w:sz w:val="24"/>
          <w:szCs w:val="24"/>
          <w:u w:val="none"/>
        </w:rPr>
      </w:pPr>
      <w:r w:rsidRPr="00521B61">
        <w:rPr>
          <w:color w:val="auto"/>
          <w:sz w:val="24"/>
          <w:szCs w:val="24"/>
          <w:u w:val="none"/>
        </w:rPr>
        <w:t xml:space="preserve">The most widely spread livelihood strategy in the East and Central African </w:t>
      </w:r>
      <w:proofErr w:type="spellStart"/>
      <w:r w:rsidRPr="00521B61">
        <w:rPr>
          <w:color w:val="auto"/>
          <w:sz w:val="24"/>
          <w:szCs w:val="24"/>
          <w:u w:val="none"/>
        </w:rPr>
        <w:t>drylands</w:t>
      </w:r>
      <w:proofErr w:type="spellEnd"/>
      <w:r w:rsidRPr="00521B61">
        <w:rPr>
          <w:color w:val="auto"/>
          <w:sz w:val="24"/>
          <w:szCs w:val="24"/>
          <w:u w:val="none"/>
        </w:rPr>
        <w:t xml:space="preserve"> involves mobile or pastoral livestock production.  A number of households, however, opt to complement their income from the livestock production through a diversity of alternative activities.  Some herders remain in the sector but are diversifying their income while sustaining their pastoral livelihood.  There is also a potential to migrate out of pastoralism into non- or marginally livestock related activities.  Investments geared towards supporting pastoralism and biodiversity will affect </w:t>
      </w:r>
      <w:r w:rsidRPr="00521B61">
        <w:rPr>
          <w:bCs/>
          <w:color w:val="auto"/>
          <w:sz w:val="24"/>
          <w:szCs w:val="24"/>
          <w:u w:val="none"/>
        </w:rPr>
        <w:t xml:space="preserve">pastoralists and non-pastoralists in a different way.  </w:t>
      </w:r>
    </w:p>
    <w:p w:rsidR="004E4512" w:rsidRPr="00521B61" w:rsidRDefault="004E4512" w:rsidP="004E4512">
      <w:pPr>
        <w:jc w:val="both"/>
        <w:rPr>
          <w:bCs/>
          <w:color w:val="auto"/>
          <w:sz w:val="24"/>
          <w:szCs w:val="24"/>
          <w:u w:val="none"/>
        </w:rPr>
      </w:pPr>
      <w:r w:rsidRPr="00521B61">
        <w:rPr>
          <w:bCs/>
          <w:color w:val="auto"/>
          <w:sz w:val="24"/>
          <w:szCs w:val="24"/>
          <w:u w:val="none"/>
        </w:rPr>
        <w:t xml:space="preserve">Another challenge is presented in terms of spatial and temporal scales.  The </w:t>
      </w:r>
      <w:proofErr w:type="spellStart"/>
      <w:r w:rsidRPr="00521B61">
        <w:rPr>
          <w:bCs/>
          <w:color w:val="auto"/>
          <w:sz w:val="24"/>
          <w:szCs w:val="24"/>
          <w:u w:val="none"/>
        </w:rPr>
        <w:t>drylands</w:t>
      </w:r>
      <w:proofErr w:type="spellEnd"/>
      <w:r w:rsidRPr="00521B61">
        <w:rPr>
          <w:bCs/>
          <w:color w:val="auto"/>
          <w:sz w:val="24"/>
          <w:szCs w:val="24"/>
          <w:u w:val="none"/>
        </w:rPr>
        <w:t xml:space="preserve"> are complex socio-ecological systems with many levels. Short-term benefits can be outlived by long-term negative consequences.  Interventions with positive outcomes at the local level often have disastrous effects when evaluated at a larger geographical scale.   </w:t>
      </w:r>
    </w:p>
    <w:p w:rsidR="004E4512" w:rsidRPr="00521B61" w:rsidRDefault="004E4512" w:rsidP="004E4512">
      <w:pPr>
        <w:jc w:val="both"/>
        <w:rPr>
          <w:bCs/>
          <w:color w:val="auto"/>
          <w:sz w:val="24"/>
          <w:szCs w:val="24"/>
          <w:u w:val="none"/>
        </w:rPr>
      </w:pPr>
      <w:r w:rsidRPr="00521B61">
        <w:rPr>
          <w:color w:val="auto"/>
          <w:sz w:val="24"/>
          <w:szCs w:val="24"/>
          <w:u w:val="none"/>
        </w:rPr>
        <w:t xml:space="preserve">, </w:t>
      </w:r>
    </w:p>
    <w:p w:rsidR="004E4512" w:rsidRPr="00521B61" w:rsidRDefault="004E4512" w:rsidP="004E4512">
      <w:pPr>
        <w:pStyle w:val="ListParagraph12pt"/>
        <w:tabs>
          <w:tab w:val="clear" w:pos="0"/>
        </w:tabs>
        <w:ind w:left="0" w:firstLine="0"/>
        <w:rPr>
          <w:szCs w:val="24"/>
        </w:rPr>
      </w:pPr>
    </w:p>
    <w:p w:rsidR="004E4512" w:rsidRPr="00521B61" w:rsidRDefault="004E4512" w:rsidP="004E4512">
      <w:pPr>
        <w:pStyle w:val="Heading3"/>
      </w:pPr>
      <w:r w:rsidRPr="00521B61">
        <w:t xml:space="preserve"> The impacts </w:t>
      </w:r>
    </w:p>
    <w:p w:rsidR="004E4512" w:rsidRDefault="004E4512" w:rsidP="004E4512">
      <w:pPr>
        <w:pStyle w:val="ListParagraph12pt"/>
        <w:tabs>
          <w:tab w:val="clear" w:pos="0"/>
        </w:tabs>
        <w:ind w:left="0" w:firstLine="0"/>
        <w:rPr>
          <w:szCs w:val="24"/>
        </w:rPr>
      </w:pPr>
    </w:p>
    <w:p w:rsidR="00822EC5" w:rsidRPr="00521B61" w:rsidRDefault="00822EC5" w:rsidP="004E4512">
      <w:pPr>
        <w:pStyle w:val="ListParagraph12pt"/>
        <w:tabs>
          <w:tab w:val="clear" w:pos="0"/>
        </w:tabs>
        <w:ind w:left="0" w:firstLine="0"/>
        <w:rPr>
          <w:szCs w:val="24"/>
        </w:rPr>
      </w:pPr>
      <w:r w:rsidRPr="00521B61">
        <w:t xml:space="preserve">Table </w:t>
      </w:r>
      <w:r w:rsidRPr="00521B61">
        <w:fldChar w:fldCharType="begin"/>
      </w:r>
      <w:r w:rsidRPr="00521B61">
        <w:instrText xml:space="preserve"> SEQ Table \* ARABIC </w:instrText>
      </w:r>
      <w:r w:rsidRPr="00521B61">
        <w:fldChar w:fldCharType="separate"/>
      </w:r>
      <w:r>
        <w:rPr>
          <w:noProof/>
        </w:rPr>
        <w:t>12</w:t>
      </w:r>
      <w:r w:rsidRPr="00521B61">
        <w:fldChar w:fldCharType="end"/>
      </w:r>
      <w:r w:rsidRPr="00521B61">
        <w:rPr>
          <w:b w:val="0"/>
          <w:bCs/>
        </w:rPr>
        <w:t xml:space="preserve"> : potential impact at farm scale</w:t>
      </w:r>
      <w:r>
        <w:rPr>
          <w:b w:val="0"/>
          <w:bCs/>
        </w:rPr>
        <w:t xml:space="preserve"> (pastoralist, non-pastoralist)</w:t>
      </w:r>
      <w:r w:rsidRPr="00521B61">
        <w:rPr>
          <w:b w:val="0"/>
          <w:bCs/>
        </w:rPr>
        <w:t xml:space="preserve"> and at landscape scale</w:t>
      </w:r>
      <w:r w:rsidRPr="00521B61">
        <w:rPr>
          <w:rFonts w:ascii="Calibri" w:eastAsia="Times New Roman" w:hAnsi="Calibri"/>
          <w:color w:val="000000"/>
          <w:sz w:val="22"/>
          <w:lang w:val="en-US"/>
        </w:rPr>
        <w:t> </w:t>
      </w:r>
    </w:p>
    <w:tbl>
      <w:tblPr>
        <w:tblW w:w="9420" w:type="dxa"/>
        <w:tblInd w:w="96" w:type="dxa"/>
        <w:tblLook w:val="04A0" w:firstRow="1" w:lastRow="0" w:firstColumn="1" w:lastColumn="0" w:noHBand="0" w:noVBand="1"/>
      </w:tblPr>
      <w:tblGrid>
        <w:gridCol w:w="1338"/>
        <w:gridCol w:w="1150"/>
        <w:gridCol w:w="266"/>
        <w:gridCol w:w="1840"/>
        <w:gridCol w:w="2360"/>
        <w:gridCol w:w="2620"/>
      </w:tblGrid>
      <w:tr w:rsidR="004E4512" w:rsidRPr="00521B61" w:rsidTr="00F307C3">
        <w:trPr>
          <w:trHeight w:val="300"/>
        </w:trPr>
        <w:tc>
          <w:tcPr>
            <w:tcW w:w="1300" w:type="dxa"/>
            <w:tcBorders>
              <w:top w:val="single" w:sz="4" w:space="0" w:color="auto"/>
              <w:left w:val="single" w:sz="4" w:space="0" w:color="auto"/>
              <w:bottom w:val="single" w:sz="4" w:space="0" w:color="auto"/>
              <w:right w:val="nil"/>
            </w:tcBorders>
            <w:shd w:val="clear" w:color="auto" w:fill="auto"/>
            <w:noWrap/>
            <w:vAlign w:val="bottom"/>
            <w:hideMark/>
          </w:tcPr>
          <w:p w:rsidR="004E4512" w:rsidRPr="00521B61" w:rsidRDefault="004E4512" w:rsidP="00F307C3">
            <w:pPr>
              <w:spacing w:after="0" w:line="240" w:lineRule="auto"/>
              <w:rPr>
                <w:rFonts w:ascii="Calibri" w:eastAsia="Times New Roman" w:hAnsi="Calibri"/>
                <w:color w:val="000000"/>
                <w:sz w:val="22"/>
                <w:u w:val="none"/>
                <w:lang w:val="en-US"/>
              </w:rPr>
            </w:pPr>
          </w:p>
        </w:tc>
        <w:tc>
          <w:tcPr>
            <w:tcW w:w="1100" w:type="dxa"/>
            <w:tcBorders>
              <w:top w:val="single" w:sz="4" w:space="0" w:color="auto"/>
              <w:left w:val="nil"/>
              <w:bottom w:val="single" w:sz="4" w:space="0" w:color="auto"/>
              <w:right w:val="nil"/>
            </w:tcBorders>
            <w:shd w:val="clear" w:color="auto" w:fill="auto"/>
            <w:vAlign w:val="bottom"/>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 </w:t>
            </w:r>
          </w:p>
        </w:tc>
        <w:tc>
          <w:tcPr>
            <w:tcW w:w="200" w:type="dxa"/>
            <w:tcBorders>
              <w:top w:val="single" w:sz="4" w:space="0" w:color="auto"/>
              <w:left w:val="nil"/>
              <w:bottom w:val="single" w:sz="4" w:space="0" w:color="auto"/>
              <w:right w:val="nil"/>
            </w:tcBorders>
            <w:shd w:val="clear" w:color="auto" w:fill="auto"/>
            <w:vAlign w:val="bottom"/>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 </w:t>
            </w:r>
          </w:p>
        </w:tc>
        <w:tc>
          <w:tcPr>
            <w:tcW w:w="1840" w:type="dxa"/>
            <w:tcBorders>
              <w:top w:val="single" w:sz="4" w:space="0" w:color="auto"/>
              <w:left w:val="single" w:sz="4" w:space="0" w:color="auto"/>
              <w:bottom w:val="single" w:sz="4" w:space="0" w:color="auto"/>
              <w:right w:val="nil"/>
            </w:tcBorders>
            <w:shd w:val="clear" w:color="auto" w:fill="auto"/>
            <w:vAlign w:val="bottom"/>
            <w:hideMark/>
          </w:tcPr>
          <w:p w:rsidR="004E4512" w:rsidRPr="00521B61" w:rsidRDefault="004E4512" w:rsidP="00F307C3">
            <w:pPr>
              <w:spacing w:after="0" w:line="240" w:lineRule="auto"/>
              <w:rPr>
                <w:rFonts w:eastAsia="Times New Roman"/>
                <w:b/>
                <w:bCs/>
                <w:i/>
                <w:iCs/>
                <w:color w:val="000000"/>
                <w:szCs w:val="20"/>
                <w:u w:val="none"/>
                <w:lang w:val="en-US"/>
              </w:rPr>
            </w:pPr>
            <w:r w:rsidRPr="00521B61">
              <w:rPr>
                <w:rFonts w:eastAsia="Times New Roman"/>
                <w:b/>
                <w:bCs/>
                <w:i/>
                <w:iCs/>
                <w:color w:val="000000"/>
                <w:szCs w:val="20"/>
                <w:u w:val="none"/>
                <w:lang w:val="en-US"/>
              </w:rPr>
              <w:t>Pastoralists</w:t>
            </w:r>
          </w:p>
        </w:tc>
        <w:tc>
          <w:tcPr>
            <w:tcW w:w="2360" w:type="dxa"/>
            <w:tcBorders>
              <w:top w:val="single" w:sz="4" w:space="0" w:color="auto"/>
              <w:left w:val="single" w:sz="4" w:space="0" w:color="auto"/>
              <w:bottom w:val="single" w:sz="4" w:space="0" w:color="auto"/>
              <w:right w:val="nil"/>
            </w:tcBorders>
            <w:shd w:val="clear" w:color="auto" w:fill="auto"/>
            <w:vAlign w:val="bottom"/>
            <w:hideMark/>
          </w:tcPr>
          <w:p w:rsidR="004E4512" w:rsidRPr="00521B61" w:rsidRDefault="004E4512" w:rsidP="00F307C3">
            <w:pPr>
              <w:spacing w:after="0" w:line="240" w:lineRule="auto"/>
              <w:rPr>
                <w:rFonts w:eastAsia="Times New Roman"/>
                <w:b/>
                <w:bCs/>
                <w:i/>
                <w:iCs/>
                <w:color w:val="000000"/>
                <w:szCs w:val="20"/>
                <w:u w:val="none"/>
                <w:lang w:val="en-US"/>
              </w:rPr>
            </w:pPr>
            <w:r w:rsidRPr="00521B61">
              <w:rPr>
                <w:rFonts w:eastAsia="Times New Roman"/>
                <w:b/>
                <w:bCs/>
                <w:i/>
                <w:iCs/>
                <w:color w:val="000000"/>
                <w:szCs w:val="20"/>
                <w:u w:val="none"/>
                <w:lang w:val="en-US"/>
              </w:rPr>
              <w:t>Non-pastoralists</w:t>
            </w:r>
          </w:p>
        </w:tc>
        <w:tc>
          <w:tcPr>
            <w:tcW w:w="2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E4512" w:rsidRPr="00521B61" w:rsidRDefault="004E4512" w:rsidP="00F307C3">
            <w:pPr>
              <w:spacing w:after="0" w:line="240" w:lineRule="auto"/>
              <w:rPr>
                <w:rFonts w:eastAsia="Times New Roman"/>
                <w:b/>
                <w:bCs/>
                <w:i/>
                <w:iCs/>
                <w:color w:val="000000"/>
                <w:szCs w:val="20"/>
                <w:u w:val="none"/>
                <w:lang w:val="en-US"/>
              </w:rPr>
            </w:pPr>
            <w:r w:rsidRPr="00521B61">
              <w:rPr>
                <w:rFonts w:eastAsia="Times New Roman"/>
                <w:b/>
                <w:bCs/>
                <w:i/>
                <w:iCs/>
                <w:color w:val="000000"/>
                <w:szCs w:val="20"/>
                <w:u w:val="none"/>
                <w:lang w:val="en-US"/>
              </w:rPr>
              <w:t>Landscape</w:t>
            </w:r>
          </w:p>
        </w:tc>
      </w:tr>
      <w:tr w:rsidR="004E4512" w:rsidRPr="00521B61" w:rsidTr="00F307C3">
        <w:trPr>
          <w:trHeight w:val="300"/>
        </w:trPr>
        <w:tc>
          <w:tcPr>
            <w:tcW w:w="1300" w:type="dxa"/>
            <w:vMerge w:val="restart"/>
            <w:tcBorders>
              <w:top w:val="nil"/>
              <w:left w:val="single" w:sz="4" w:space="0" w:color="auto"/>
              <w:bottom w:val="single" w:sz="4" w:space="0" w:color="000000"/>
              <w:right w:val="nil"/>
            </w:tcBorders>
            <w:shd w:val="clear" w:color="auto" w:fill="auto"/>
            <w:hideMark/>
          </w:tcPr>
          <w:p w:rsidR="004E4512" w:rsidRPr="00521B61" w:rsidRDefault="004E4512" w:rsidP="00F307C3">
            <w:pPr>
              <w:spacing w:after="0" w:line="240" w:lineRule="auto"/>
              <w:jc w:val="center"/>
              <w:rPr>
                <w:rFonts w:eastAsia="Times New Roman"/>
                <w:b/>
                <w:bCs/>
                <w:color w:val="000000"/>
                <w:szCs w:val="20"/>
                <w:u w:val="none"/>
                <w:lang w:val="en-US"/>
              </w:rPr>
            </w:pPr>
            <w:r w:rsidRPr="00521B61">
              <w:rPr>
                <w:rFonts w:eastAsia="Times New Roman"/>
                <w:b/>
                <w:bCs/>
                <w:color w:val="000000"/>
                <w:szCs w:val="20"/>
                <w:u w:val="none"/>
                <w:lang w:val="en-US"/>
              </w:rPr>
              <w:t>Development of livestock markets</w:t>
            </w:r>
          </w:p>
        </w:tc>
        <w:tc>
          <w:tcPr>
            <w:tcW w:w="1100" w:type="dxa"/>
            <w:tcBorders>
              <w:top w:val="nil"/>
              <w:left w:val="nil"/>
              <w:bottom w:val="single" w:sz="4" w:space="0" w:color="A5A5A5"/>
              <w:right w:val="nil"/>
            </w:tcBorders>
            <w:shd w:val="clear" w:color="auto" w:fill="auto"/>
            <w:hideMark/>
          </w:tcPr>
          <w:p w:rsidR="004E4512" w:rsidRPr="00521B61" w:rsidRDefault="004E4512" w:rsidP="00F307C3">
            <w:pPr>
              <w:spacing w:after="0" w:line="240" w:lineRule="auto"/>
              <w:jc w:val="right"/>
              <w:rPr>
                <w:rFonts w:eastAsia="Times New Roman"/>
                <w:color w:val="000000"/>
                <w:szCs w:val="20"/>
                <w:u w:val="none"/>
                <w:lang w:val="en-US"/>
              </w:rPr>
            </w:pPr>
            <w:r w:rsidRPr="00521B61">
              <w:rPr>
                <w:rFonts w:eastAsia="Times New Roman"/>
                <w:color w:val="000000"/>
                <w:szCs w:val="20"/>
                <w:u w:val="none"/>
                <w:lang w:val="en-US"/>
              </w:rPr>
              <w:t>positive</w:t>
            </w:r>
          </w:p>
        </w:tc>
        <w:tc>
          <w:tcPr>
            <w:tcW w:w="200" w:type="dxa"/>
            <w:tcBorders>
              <w:top w:val="nil"/>
              <w:left w:val="nil"/>
              <w:bottom w:val="single" w:sz="4" w:space="0" w:color="A5A5A5"/>
              <w:right w:val="nil"/>
            </w:tcBorders>
            <w:shd w:val="clear" w:color="auto" w:fill="auto"/>
            <w:hideMark/>
          </w:tcPr>
          <w:p w:rsidR="004E4512" w:rsidRPr="00521B61" w:rsidRDefault="004E4512" w:rsidP="00F307C3">
            <w:pPr>
              <w:spacing w:after="0" w:line="240" w:lineRule="auto"/>
              <w:jc w:val="right"/>
              <w:rPr>
                <w:rFonts w:eastAsia="Times New Roman"/>
                <w:color w:val="000000"/>
                <w:szCs w:val="20"/>
                <w:u w:val="none"/>
                <w:lang w:val="en-US"/>
              </w:rPr>
            </w:pPr>
            <w:r w:rsidRPr="00521B61">
              <w:rPr>
                <w:rFonts w:eastAsia="Times New Roman"/>
                <w:color w:val="000000"/>
                <w:szCs w:val="20"/>
                <w:u w:val="none"/>
                <w:lang w:val="en-US"/>
              </w:rPr>
              <w:t> </w:t>
            </w:r>
          </w:p>
        </w:tc>
        <w:tc>
          <w:tcPr>
            <w:tcW w:w="1840" w:type="dxa"/>
            <w:tcBorders>
              <w:top w:val="nil"/>
              <w:left w:val="single" w:sz="4" w:space="0" w:color="auto"/>
              <w:bottom w:val="single" w:sz="4" w:space="0" w:color="A5A5A5"/>
              <w:right w:val="nil"/>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increased income</w:t>
            </w:r>
          </w:p>
        </w:tc>
        <w:tc>
          <w:tcPr>
            <w:tcW w:w="2360" w:type="dxa"/>
            <w:tcBorders>
              <w:top w:val="nil"/>
              <w:left w:val="single" w:sz="4" w:space="0" w:color="auto"/>
              <w:bottom w:val="single" w:sz="4" w:space="0" w:color="A5A5A5"/>
              <w:right w:val="nil"/>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employment</w:t>
            </w:r>
          </w:p>
        </w:tc>
        <w:tc>
          <w:tcPr>
            <w:tcW w:w="2620" w:type="dxa"/>
            <w:tcBorders>
              <w:top w:val="nil"/>
              <w:left w:val="single" w:sz="4" w:space="0" w:color="auto"/>
              <w:bottom w:val="single" w:sz="4" w:space="0" w:color="A5A5A5"/>
              <w:right w:val="single" w:sz="4" w:space="0" w:color="auto"/>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increased livestock production</w:t>
            </w:r>
          </w:p>
        </w:tc>
      </w:tr>
      <w:tr w:rsidR="004E4512" w:rsidRPr="00521B61" w:rsidTr="00F307C3">
        <w:trPr>
          <w:trHeight w:val="300"/>
        </w:trPr>
        <w:tc>
          <w:tcPr>
            <w:tcW w:w="1300" w:type="dxa"/>
            <w:vMerge/>
            <w:tcBorders>
              <w:top w:val="nil"/>
              <w:left w:val="single" w:sz="4" w:space="0" w:color="auto"/>
              <w:bottom w:val="single" w:sz="4" w:space="0" w:color="000000"/>
              <w:right w:val="nil"/>
            </w:tcBorders>
            <w:vAlign w:val="center"/>
            <w:hideMark/>
          </w:tcPr>
          <w:p w:rsidR="004E4512" w:rsidRPr="00521B61" w:rsidRDefault="004E4512" w:rsidP="00F307C3">
            <w:pPr>
              <w:spacing w:after="0" w:line="240" w:lineRule="auto"/>
              <w:rPr>
                <w:rFonts w:eastAsia="Times New Roman"/>
                <w:b/>
                <w:bCs/>
                <w:color w:val="000000"/>
                <w:szCs w:val="20"/>
                <w:u w:val="none"/>
                <w:lang w:val="en-US"/>
              </w:rPr>
            </w:pPr>
          </w:p>
        </w:tc>
        <w:tc>
          <w:tcPr>
            <w:tcW w:w="1100" w:type="dxa"/>
            <w:tcBorders>
              <w:top w:val="nil"/>
              <w:left w:val="nil"/>
              <w:bottom w:val="single" w:sz="4" w:space="0" w:color="A5A5A5"/>
              <w:right w:val="nil"/>
            </w:tcBorders>
            <w:shd w:val="clear" w:color="auto" w:fill="auto"/>
            <w:hideMark/>
          </w:tcPr>
          <w:p w:rsidR="004E4512" w:rsidRPr="00521B61" w:rsidRDefault="004E4512" w:rsidP="00F307C3">
            <w:pPr>
              <w:spacing w:after="0" w:line="240" w:lineRule="auto"/>
              <w:jc w:val="right"/>
              <w:rPr>
                <w:rFonts w:eastAsia="Times New Roman"/>
                <w:color w:val="000000"/>
                <w:szCs w:val="20"/>
                <w:u w:val="none"/>
                <w:lang w:val="en-US"/>
              </w:rPr>
            </w:pPr>
            <w:r w:rsidRPr="00521B61">
              <w:rPr>
                <w:rFonts w:eastAsia="Times New Roman"/>
                <w:color w:val="000000"/>
                <w:szCs w:val="20"/>
                <w:u w:val="none"/>
                <w:lang w:val="en-US"/>
              </w:rPr>
              <w:t>negative</w:t>
            </w:r>
          </w:p>
        </w:tc>
        <w:tc>
          <w:tcPr>
            <w:tcW w:w="200" w:type="dxa"/>
            <w:tcBorders>
              <w:top w:val="nil"/>
              <w:left w:val="nil"/>
              <w:bottom w:val="single" w:sz="4" w:space="0" w:color="A5A5A5"/>
              <w:right w:val="nil"/>
            </w:tcBorders>
            <w:shd w:val="clear" w:color="auto" w:fill="auto"/>
            <w:hideMark/>
          </w:tcPr>
          <w:p w:rsidR="004E4512" w:rsidRPr="00521B61" w:rsidRDefault="004E4512" w:rsidP="00F307C3">
            <w:pPr>
              <w:spacing w:after="0" w:line="240" w:lineRule="auto"/>
              <w:jc w:val="right"/>
              <w:rPr>
                <w:rFonts w:eastAsia="Times New Roman"/>
                <w:color w:val="000000"/>
                <w:szCs w:val="20"/>
                <w:u w:val="none"/>
                <w:lang w:val="en-US"/>
              </w:rPr>
            </w:pPr>
            <w:r w:rsidRPr="00521B61">
              <w:rPr>
                <w:rFonts w:eastAsia="Times New Roman"/>
                <w:color w:val="000000"/>
                <w:szCs w:val="20"/>
                <w:u w:val="none"/>
                <w:lang w:val="en-US"/>
              </w:rPr>
              <w:t> </w:t>
            </w:r>
          </w:p>
        </w:tc>
        <w:tc>
          <w:tcPr>
            <w:tcW w:w="1840" w:type="dxa"/>
            <w:tcBorders>
              <w:top w:val="nil"/>
              <w:left w:val="single" w:sz="4" w:space="0" w:color="auto"/>
              <w:bottom w:val="single" w:sz="4" w:space="0" w:color="A5A5A5"/>
              <w:right w:val="nil"/>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restricted mobility</w:t>
            </w:r>
          </w:p>
        </w:tc>
        <w:tc>
          <w:tcPr>
            <w:tcW w:w="2360" w:type="dxa"/>
            <w:tcBorders>
              <w:top w:val="nil"/>
              <w:left w:val="single" w:sz="4" w:space="0" w:color="auto"/>
              <w:bottom w:val="single" w:sz="4" w:space="0" w:color="A5A5A5"/>
              <w:right w:val="nil"/>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 </w:t>
            </w:r>
          </w:p>
        </w:tc>
        <w:tc>
          <w:tcPr>
            <w:tcW w:w="2620" w:type="dxa"/>
            <w:tcBorders>
              <w:top w:val="nil"/>
              <w:left w:val="single" w:sz="4" w:space="0" w:color="auto"/>
              <w:bottom w:val="single" w:sz="4" w:space="0" w:color="A5A5A5"/>
              <w:right w:val="single" w:sz="4" w:space="0" w:color="auto"/>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 </w:t>
            </w:r>
          </w:p>
        </w:tc>
      </w:tr>
      <w:tr w:rsidR="004E4512" w:rsidRPr="00521B61" w:rsidTr="00F307C3">
        <w:trPr>
          <w:trHeight w:val="510"/>
        </w:trPr>
        <w:tc>
          <w:tcPr>
            <w:tcW w:w="1300" w:type="dxa"/>
            <w:vMerge/>
            <w:tcBorders>
              <w:top w:val="nil"/>
              <w:left w:val="single" w:sz="4" w:space="0" w:color="auto"/>
              <w:bottom w:val="single" w:sz="4" w:space="0" w:color="000000"/>
              <w:right w:val="nil"/>
            </w:tcBorders>
            <w:vAlign w:val="center"/>
            <w:hideMark/>
          </w:tcPr>
          <w:p w:rsidR="004E4512" w:rsidRPr="00521B61" w:rsidRDefault="004E4512" w:rsidP="00F307C3">
            <w:pPr>
              <w:spacing w:after="0" w:line="240" w:lineRule="auto"/>
              <w:rPr>
                <w:rFonts w:eastAsia="Times New Roman"/>
                <w:b/>
                <w:bCs/>
                <w:color w:val="000000"/>
                <w:szCs w:val="20"/>
                <w:u w:val="none"/>
                <w:lang w:val="en-US"/>
              </w:rPr>
            </w:pPr>
          </w:p>
        </w:tc>
        <w:tc>
          <w:tcPr>
            <w:tcW w:w="1100" w:type="dxa"/>
            <w:tcBorders>
              <w:top w:val="nil"/>
              <w:left w:val="nil"/>
              <w:bottom w:val="single" w:sz="4" w:space="0" w:color="auto"/>
              <w:right w:val="nil"/>
            </w:tcBorders>
            <w:shd w:val="clear" w:color="auto" w:fill="auto"/>
            <w:hideMark/>
          </w:tcPr>
          <w:p w:rsidR="004E4512" w:rsidRPr="00521B61" w:rsidRDefault="004E4512" w:rsidP="00F307C3">
            <w:pPr>
              <w:spacing w:after="0" w:line="240" w:lineRule="auto"/>
              <w:jc w:val="right"/>
              <w:rPr>
                <w:rFonts w:eastAsia="Times New Roman"/>
                <w:color w:val="000000"/>
                <w:szCs w:val="20"/>
                <w:u w:val="none"/>
                <w:lang w:val="en-US"/>
              </w:rPr>
            </w:pPr>
            <w:r w:rsidRPr="00521B61">
              <w:rPr>
                <w:rFonts w:eastAsia="Times New Roman"/>
                <w:color w:val="000000"/>
                <w:szCs w:val="20"/>
                <w:u w:val="none"/>
                <w:lang w:val="en-US"/>
              </w:rPr>
              <w:t>challenge</w:t>
            </w:r>
          </w:p>
        </w:tc>
        <w:tc>
          <w:tcPr>
            <w:tcW w:w="200" w:type="dxa"/>
            <w:tcBorders>
              <w:top w:val="nil"/>
              <w:left w:val="nil"/>
              <w:bottom w:val="single" w:sz="4" w:space="0" w:color="auto"/>
              <w:right w:val="nil"/>
            </w:tcBorders>
            <w:shd w:val="clear" w:color="auto" w:fill="auto"/>
            <w:hideMark/>
          </w:tcPr>
          <w:p w:rsidR="004E4512" w:rsidRPr="00521B61" w:rsidRDefault="004E4512" w:rsidP="00F307C3">
            <w:pPr>
              <w:spacing w:after="0" w:line="240" w:lineRule="auto"/>
              <w:jc w:val="right"/>
              <w:rPr>
                <w:rFonts w:eastAsia="Times New Roman"/>
                <w:color w:val="000000"/>
                <w:szCs w:val="20"/>
                <w:u w:val="none"/>
                <w:lang w:val="en-US"/>
              </w:rPr>
            </w:pPr>
            <w:r w:rsidRPr="00521B61">
              <w:rPr>
                <w:rFonts w:eastAsia="Times New Roman"/>
                <w:color w:val="000000"/>
                <w:szCs w:val="20"/>
                <w:u w:val="none"/>
                <w:lang w:val="en-US"/>
              </w:rPr>
              <w:t> </w:t>
            </w:r>
          </w:p>
        </w:tc>
        <w:tc>
          <w:tcPr>
            <w:tcW w:w="1840" w:type="dxa"/>
            <w:tcBorders>
              <w:top w:val="nil"/>
              <w:left w:val="single" w:sz="4" w:space="0" w:color="auto"/>
              <w:bottom w:val="single" w:sz="4" w:space="0" w:color="auto"/>
              <w:right w:val="nil"/>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anti-competitive bottlenecks</w:t>
            </w:r>
          </w:p>
        </w:tc>
        <w:tc>
          <w:tcPr>
            <w:tcW w:w="2360" w:type="dxa"/>
            <w:tcBorders>
              <w:top w:val="nil"/>
              <w:left w:val="single" w:sz="4" w:space="0" w:color="auto"/>
              <w:bottom w:val="single" w:sz="4" w:space="0" w:color="auto"/>
              <w:right w:val="nil"/>
            </w:tcBorders>
            <w:shd w:val="clear" w:color="auto" w:fill="auto"/>
            <w:noWrap/>
            <w:hideMark/>
          </w:tcPr>
          <w:p w:rsidR="004E4512" w:rsidRPr="00521B61" w:rsidRDefault="004E4512" w:rsidP="00F307C3">
            <w:pPr>
              <w:spacing w:after="0" w:line="240" w:lineRule="auto"/>
              <w:rPr>
                <w:rFonts w:ascii="Calibri" w:eastAsia="Times New Roman" w:hAnsi="Calibri"/>
                <w:color w:val="000000"/>
                <w:sz w:val="22"/>
                <w:u w:val="none"/>
                <w:lang w:val="en-US"/>
              </w:rPr>
            </w:pPr>
            <w:r w:rsidRPr="00521B61">
              <w:rPr>
                <w:rFonts w:ascii="Calibri" w:eastAsia="Times New Roman" w:hAnsi="Calibri"/>
                <w:color w:val="000000"/>
                <w:sz w:val="22"/>
                <w:u w:val="none"/>
                <w:lang w:val="en-US"/>
              </w:rPr>
              <w:t> </w:t>
            </w:r>
            <w:r w:rsidRPr="00521B61">
              <w:rPr>
                <w:rFonts w:eastAsia="Times New Roman"/>
                <w:color w:val="000000"/>
                <w:szCs w:val="20"/>
                <w:u w:val="none"/>
                <w:lang w:val="en-US"/>
              </w:rPr>
              <w:t>social inequality</w:t>
            </w:r>
          </w:p>
        </w:tc>
        <w:tc>
          <w:tcPr>
            <w:tcW w:w="2620" w:type="dxa"/>
            <w:tcBorders>
              <w:top w:val="nil"/>
              <w:left w:val="single" w:sz="4" w:space="0" w:color="auto"/>
              <w:bottom w:val="single" w:sz="4" w:space="0" w:color="auto"/>
              <w:right w:val="single" w:sz="4" w:space="0" w:color="auto"/>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p>
        </w:tc>
      </w:tr>
      <w:tr w:rsidR="004E4512" w:rsidRPr="00521B61" w:rsidTr="00F307C3">
        <w:trPr>
          <w:trHeight w:val="525"/>
        </w:trPr>
        <w:tc>
          <w:tcPr>
            <w:tcW w:w="1300" w:type="dxa"/>
            <w:vMerge w:val="restart"/>
            <w:tcBorders>
              <w:top w:val="nil"/>
              <w:left w:val="single" w:sz="4" w:space="0" w:color="auto"/>
              <w:bottom w:val="single" w:sz="4" w:space="0" w:color="000000"/>
              <w:right w:val="nil"/>
            </w:tcBorders>
            <w:shd w:val="clear" w:color="auto" w:fill="auto"/>
            <w:hideMark/>
          </w:tcPr>
          <w:p w:rsidR="004E4512" w:rsidRPr="00521B61" w:rsidRDefault="004E4512" w:rsidP="00F307C3">
            <w:pPr>
              <w:spacing w:after="0" w:line="240" w:lineRule="auto"/>
              <w:jc w:val="center"/>
              <w:rPr>
                <w:rFonts w:eastAsia="Times New Roman"/>
                <w:b/>
                <w:bCs/>
                <w:color w:val="000000"/>
                <w:szCs w:val="20"/>
                <w:u w:val="none"/>
                <w:lang w:val="en-US"/>
              </w:rPr>
            </w:pPr>
            <w:r w:rsidRPr="00521B61">
              <w:rPr>
                <w:rFonts w:eastAsia="Times New Roman"/>
                <w:b/>
                <w:bCs/>
                <w:color w:val="000000"/>
                <w:szCs w:val="20"/>
                <w:u w:val="none"/>
                <w:lang w:val="en-US"/>
              </w:rPr>
              <w:t>Wildlife tourism</w:t>
            </w:r>
          </w:p>
        </w:tc>
        <w:tc>
          <w:tcPr>
            <w:tcW w:w="1100" w:type="dxa"/>
            <w:tcBorders>
              <w:top w:val="nil"/>
              <w:left w:val="nil"/>
              <w:bottom w:val="nil"/>
              <w:right w:val="nil"/>
            </w:tcBorders>
            <w:shd w:val="clear" w:color="auto" w:fill="auto"/>
            <w:hideMark/>
          </w:tcPr>
          <w:p w:rsidR="004E4512" w:rsidRPr="00521B61" w:rsidRDefault="004E4512" w:rsidP="00F307C3">
            <w:pPr>
              <w:spacing w:after="0" w:line="240" w:lineRule="auto"/>
              <w:jc w:val="right"/>
              <w:rPr>
                <w:rFonts w:eastAsia="Times New Roman"/>
                <w:color w:val="000000"/>
                <w:szCs w:val="20"/>
                <w:u w:val="none"/>
                <w:lang w:val="en-US"/>
              </w:rPr>
            </w:pPr>
            <w:r w:rsidRPr="00521B61">
              <w:rPr>
                <w:rFonts w:eastAsia="Times New Roman"/>
                <w:color w:val="000000"/>
                <w:szCs w:val="20"/>
                <w:u w:val="none"/>
                <w:lang w:val="en-US"/>
              </w:rPr>
              <w:t>positive</w:t>
            </w:r>
          </w:p>
        </w:tc>
        <w:tc>
          <w:tcPr>
            <w:tcW w:w="200" w:type="dxa"/>
            <w:tcBorders>
              <w:top w:val="nil"/>
              <w:left w:val="nil"/>
              <w:bottom w:val="nil"/>
              <w:right w:val="nil"/>
            </w:tcBorders>
            <w:shd w:val="clear" w:color="auto" w:fill="auto"/>
            <w:hideMark/>
          </w:tcPr>
          <w:p w:rsidR="004E4512" w:rsidRPr="00521B61" w:rsidRDefault="004E4512" w:rsidP="00F307C3">
            <w:pPr>
              <w:spacing w:after="0" w:line="240" w:lineRule="auto"/>
              <w:jc w:val="right"/>
              <w:rPr>
                <w:rFonts w:eastAsia="Times New Roman"/>
                <w:color w:val="000000"/>
                <w:szCs w:val="20"/>
                <w:u w:val="none"/>
                <w:lang w:val="en-US"/>
              </w:rPr>
            </w:pPr>
            <w:r w:rsidRPr="00521B61">
              <w:rPr>
                <w:rFonts w:eastAsia="Times New Roman"/>
                <w:color w:val="000000"/>
                <w:szCs w:val="20"/>
                <w:u w:val="none"/>
                <w:lang w:val="en-US"/>
              </w:rPr>
              <w:t> </w:t>
            </w:r>
          </w:p>
        </w:tc>
        <w:tc>
          <w:tcPr>
            <w:tcW w:w="1840" w:type="dxa"/>
            <w:tcBorders>
              <w:top w:val="nil"/>
              <w:left w:val="single" w:sz="4" w:space="0" w:color="auto"/>
              <w:bottom w:val="nil"/>
              <w:right w:val="nil"/>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generating income</w:t>
            </w:r>
          </w:p>
        </w:tc>
        <w:tc>
          <w:tcPr>
            <w:tcW w:w="2360" w:type="dxa"/>
            <w:tcBorders>
              <w:top w:val="nil"/>
              <w:left w:val="single" w:sz="4" w:space="0" w:color="auto"/>
              <w:bottom w:val="nil"/>
              <w:right w:val="nil"/>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generation of income and jobs</w:t>
            </w:r>
          </w:p>
        </w:tc>
        <w:tc>
          <w:tcPr>
            <w:tcW w:w="2620" w:type="dxa"/>
            <w:tcBorders>
              <w:top w:val="nil"/>
              <w:left w:val="single" w:sz="4" w:space="0" w:color="auto"/>
              <w:bottom w:val="nil"/>
              <w:right w:val="single" w:sz="4" w:space="0" w:color="auto"/>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increased biodiversity</w:t>
            </w:r>
          </w:p>
        </w:tc>
      </w:tr>
      <w:tr w:rsidR="004E4512" w:rsidRPr="00521B61" w:rsidTr="00F307C3">
        <w:trPr>
          <w:trHeight w:val="510"/>
        </w:trPr>
        <w:tc>
          <w:tcPr>
            <w:tcW w:w="1300" w:type="dxa"/>
            <w:vMerge/>
            <w:tcBorders>
              <w:top w:val="nil"/>
              <w:left w:val="single" w:sz="4" w:space="0" w:color="auto"/>
              <w:bottom w:val="single" w:sz="4" w:space="0" w:color="000000"/>
              <w:right w:val="nil"/>
            </w:tcBorders>
            <w:vAlign w:val="center"/>
            <w:hideMark/>
          </w:tcPr>
          <w:p w:rsidR="004E4512" w:rsidRPr="00521B61" w:rsidRDefault="004E4512" w:rsidP="00F307C3">
            <w:pPr>
              <w:spacing w:after="0" w:line="240" w:lineRule="auto"/>
              <w:rPr>
                <w:rFonts w:eastAsia="Times New Roman"/>
                <w:b/>
                <w:bCs/>
                <w:color w:val="000000"/>
                <w:szCs w:val="20"/>
                <w:u w:val="none"/>
                <w:lang w:val="en-US"/>
              </w:rPr>
            </w:pPr>
          </w:p>
        </w:tc>
        <w:tc>
          <w:tcPr>
            <w:tcW w:w="1100" w:type="dxa"/>
            <w:tcBorders>
              <w:top w:val="single" w:sz="4" w:space="0" w:color="BFBFBF"/>
              <w:left w:val="nil"/>
              <w:bottom w:val="single" w:sz="4" w:space="0" w:color="BFBFBF"/>
              <w:right w:val="nil"/>
            </w:tcBorders>
            <w:shd w:val="clear" w:color="auto" w:fill="auto"/>
            <w:hideMark/>
          </w:tcPr>
          <w:p w:rsidR="004E4512" w:rsidRPr="00521B61" w:rsidRDefault="004E4512" w:rsidP="00F307C3">
            <w:pPr>
              <w:spacing w:after="0" w:line="240" w:lineRule="auto"/>
              <w:jc w:val="right"/>
              <w:rPr>
                <w:rFonts w:eastAsia="Times New Roman"/>
                <w:color w:val="000000"/>
                <w:szCs w:val="20"/>
                <w:u w:val="none"/>
                <w:lang w:val="en-US"/>
              </w:rPr>
            </w:pPr>
            <w:r w:rsidRPr="00521B61">
              <w:rPr>
                <w:rFonts w:eastAsia="Times New Roman"/>
                <w:color w:val="000000"/>
                <w:szCs w:val="20"/>
                <w:u w:val="none"/>
                <w:lang w:val="en-US"/>
              </w:rPr>
              <w:t xml:space="preserve">negative </w:t>
            </w:r>
          </w:p>
        </w:tc>
        <w:tc>
          <w:tcPr>
            <w:tcW w:w="200" w:type="dxa"/>
            <w:tcBorders>
              <w:top w:val="single" w:sz="4" w:space="0" w:color="BFBFBF"/>
              <w:left w:val="nil"/>
              <w:bottom w:val="single" w:sz="4" w:space="0" w:color="BFBFBF"/>
              <w:right w:val="nil"/>
            </w:tcBorders>
            <w:shd w:val="clear" w:color="auto" w:fill="auto"/>
            <w:hideMark/>
          </w:tcPr>
          <w:p w:rsidR="004E4512" w:rsidRPr="00521B61" w:rsidRDefault="004E4512" w:rsidP="00F307C3">
            <w:pPr>
              <w:spacing w:after="0" w:line="240" w:lineRule="auto"/>
              <w:jc w:val="right"/>
              <w:rPr>
                <w:rFonts w:eastAsia="Times New Roman"/>
                <w:color w:val="000000"/>
                <w:szCs w:val="20"/>
                <w:u w:val="none"/>
                <w:lang w:val="en-US"/>
              </w:rPr>
            </w:pPr>
            <w:r w:rsidRPr="00521B61">
              <w:rPr>
                <w:rFonts w:eastAsia="Times New Roman"/>
                <w:color w:val="000000"/>
                <w:szCs w:val="20"/>
                <w:u w:val="none"/>
                <w:lang w:val="en-US"/>
              </w:rPr>
              <w:t> </w:t>
            </w:r>
          </w:p>
        </w:tc>
        <w:tc>
          <w:tcPr>
            <w:tcW w:w="1840" w:type="dxa"/>
            <w:tcBorders>
              <w:top w:val="single" w:sz="4" w:space="0" w:color="BFBFBF"/>
              <w:left w:val="single" w:sz="4" w:space="0" w:color="auto"/>
              <w:bottom w:val="single" w:sz="4" w:space="0" w:color="BFBFBF"/>
              <w:right w:val="nil"/>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restricted mobility</w:t>
            </w:r>
          </w:p>
        </w:tc>
        <w:tc>
          <w:tcPr>
            <w:tcW w:w="2360" w:type="dxa"/>
            <w:tcBorders>
              <w:top w:val="single" w:sz="4" w:space="0" w:color="BFBFBF"/>
              <w:left w:val="single" w:sz="4" w:space="0" w:color="auto"/>
              <w:bottom w:val="single" w:sz="4" w:space="0" w:color="BFBFBF"/>
              <w:right w:val="nil"/>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 </w:t>
            </w:r>
          </w:p>
        </w:tc>
        <w:tc>
          <w:tcPr>
            <w:tcW w:w="2620" w:type="dxa"/>
            <w:tcBorders>
              <w:top w:val="single" w:sz="4" w:space="0" w:color="BFBFBF"/>
              <w:left w:val="single" w:sz="4" w:space="0" w:color="auto"/>
              <w:bottom w:val="single" w:sz="4" w:space="0" w:color="BFBFBF"/>
              <w:right w:val="single" w:sz="4" w:space="0" w:color="auto"/>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decreased livestock production</w:t>
            </w:r>
          </w:p>
        </w:tc>
      </w:tr>
      <w:tr w:rsidR="004E4512" w:rsidRPr="00521B61" w:rsidTr="00F307C3">
        <w:trPr>
          <w:trHeight w:val="300"/>
        </w:trPr>
        <w:tc>
          <w:tcPr>
            <w:tcW w:w="1300" w:type="dxa"/>
            <w:vMerge/>
            <w:tcBorders>
              <w:top w:val="nil"/>
              <w:left w:val="single" w:sz="4" w:space="0" w:color="auto"/>
              <w:bottom w:val="single" w:sz="4" w:space="0" w:color="000000"/>
              <w:right w:val="nil"/>
            </w:tcBorders>
            <w:vAlign w:val="center"/>
            <w:hideMark/>
          </w:tcPr>
          <w:p w:rsidR="004E4512" w:rsidRPr="00521B61" w:rsidRDefault="004E4512" w:rsidP="00F307C3">
            <w:pPr>
              <w:spacing w:after="0" w:line="240" w:lineRule="auto"/>
              <w:rPr>
                <w:rFonts w:eastAsia="Times New Roman"/>
                <w:b/>
                <w:bCs/>
                <w:color w:val="000000"/>
                <w:szCs w:val="20"/>
                <w:u w:val="none"/>
                <w:lang w:val="en-US"/>
              </w:rPr>
            </w:pPr>
          </w:p>
        </w:tc>
        <w:tc>
          <w:tcPr>
            <w:tcW w:w="1100" w:type="dxa"/>
            <w:tcBorders>
              <w:top w:val="nil"/>
              <w:left w:val="nil"/>
              <w:bottom w:val="single" w:sz="4" w:space="0" w:color="BFBFBF"/>
              <w:right w:val="nil"/>
            </w:tcBorders>
            <w:shd w:val="clear" w:color="auto" w:fill="auto"/>
            <w:hideMark/>
          </w:tcPr>
          <w:p w:rsidR="004E4512" w:rsidRPr="00521B61" w:rsidRDefault="004E4512" w:rsidP="00F307C3">
            <w:pPr>
              <w:spacing w:after="0" w:line="240" w:lineRule="auto"/>
              <w:jc w:val="right"/>
              <w:rPr>
                <w:rFonts w:eastAsia="Times New Roman"/>
                <w:color w:val="000000"/>
                <w:szCs w:val="20"/>
                <w:u w:val="none"/>
                <w:lang w:val="en-US"/>
              </w:rPr>
            </w:pPr>
            <w:r w:rsidRPr="00521B61">
              <w:rPr>
                <w:rFonts w:eastAsia="Times New Roman"/>
                <w:color w:val="000000"/>
                <w:szCs w:val="20"/>
                <w:u w:val="none"/>
                <w:lang w:val="en-US"/>
              </w:rPr>
              <w:t>opportunity</w:t>
            </w:r>
          </w:p>
        </w:tc>
        <w:tc>
          <w:tcPr>
            <w:tcW w:w="200" w:type="dxa"/>
            <w:tcBorders>
              <w:top w:val="nil"/>
              <w:left w:val="nil"/>
              <w:bottom w:val="single" w:sz="4" w:space="0" w:color="BFBFBF"/>
              <w:right w:val="nil"/>
            </w:tcBorders>
            <w:shd w:val="clear" w:color="auto" w:fill="auto"/>
            <w:hideMark/>
          </w:tcPr>
          <w:p w:rsidR="004E4512" w:rsidRPr="00521B61" w:rsidRDefault="004E4512" w:rsidP="00F307C3">
            <w:pPr>
              <w:spacing w:after="0" w:line="240" w:lineRule="auto"/>
              <w:jc w:val="right"/>
              <w:rPr>
                <w:rFonts w:eastAsia="Times New Roman"/>
                <w:color w:val="000000"/>
                <w:szCs w:val="20"/>
                <w:u w:val="none"/>
                <w:lang w:val="en-US"/>
              </w:rPr>
            </w:pPr>
            <w:r w:rsidRPr="00521B61">
              <w:rPr>
                <w:rFonts w:eastAsia="Times New Roman"/>
                <w:color w:val="000000"/>
                <w:szCs w:val="20"/>
                <w:u w:val="none"/>
                <w:lang w:val="en-US"/>
              </w:rPr>
              <w:t> </w:t>
            </w:r>
          </w:p>
        </w:tc>
        <w:tc>
          <w:tcPr>
            <w:tcW w:w="1840" w:type="dxa"/>
            <w:tcBorders>
              <w:top w:val="nil"/>
              <w:left w:val="single" w:sz="4" w:space="0" w:color="auto"/>
              <w:bottom w:val="single" w:sz="4" w:space="0" w:color="BFBFBF"/>
              <w:right w:val="nil"/>
            </w:tcBorders>
            <w:shd w:val="clear" w:color="auto" w:fill="auto"/>
            <w:noWrap/>
            <w:hideMark/>
          </w:tcPr>
          <w:p w:rsidR="004E4512" w:rsidRPr="00521B61" w:rsidRDefault="004E4512" w:rsidP="00F307C3">
            <w:pPr>
              <w:spacing w:after="0" w:line="240" w:lineRule="auto"/>
              <w:rPr>
                <w:rFonts w:ascii="Calibri" w:eastAsia="Times New Roman" w:hAnsi="Calibri"/>
                <w:color w:val="000000"/>
                <w:sz w:val="22"/>
                <w:u w:val="none"/>
                <w:lang w:val="en-US"/>
              </w:rPr>
            </w:pPr>
            <w:r w:rsidRPr="00521B61">
              <w:rPr>
                <w:rFonts w:ascii="Calibri" w:eastAsia="Times New Roman" w:hAnsi="Calibri"/>
                <w:color w:val="000000"/>
                <w:sz w:val="22"/>
                <w:u w:val="none"/>
                <w:lang w:val="en-US"/>
              </w:rPr>
              <w:t> </w:t>
            </w:r>
          </w:p>
        </w:tc>
        <w:tc>
          <w:tcPr>
            <w:tcW w:w="2360" w:type="dxa"/>
            <w:tcBorders>
              <w:top w:val="nil"/>
              <w:left w:val="single" w:sz="4" w:space="0" w:color="auto"/>
              <w:bottom w:val="single" w:sz="4" w:space="0" w:color="BFBFBF"/>
              <w:right w:val="nil"/>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 </w:t>
            </w:r>
          </w:p>
        </w:tc>
        <w:tc>
          <w:tcPr>
            <w:tcW w:w="2620" w:type="dxa"/>
            <w:tcBorders>
              <w:top w:val="nil"/>
              <w:left w:val="single" w:sz="4" w:space="0" w:color="auto"/>
              <w:bottom w:val="single" w:sz="4" w:space="0" w:color="BFBFBF"/>
              <w:right w:val="single" w:sz="4" w:space="0" w:color="auto"/>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PES</w:t>
            </w:r>
          </w:p>
        </w:tc>
      </w:tr>
      <w:tr w:rsidR="004E4512" w:rsidRPr="00521B61" w:rsidTr="00F307C3">
        <w:trPr>
          <w:trHeight w:val="300"/>
        </w:trPr>
        <w:tc>
          <w:tcPr>
            <w:tcW w:w="1300" w:type="dxa"/>
            <w:vMerge/>
            <w:tcBorders>
              <w:top w:val="nil"/>
              <w:left w:val="single" w:sz="4" w:space="0" w:color="auto"/>
              <w:bottom w:val="single" w:sz="4" w:space="0" w:color="000000"/>
              <w:right w:val="nil"/>
            </w:tcBorders>
            <w:vAlign w:val="center"/>
            <w:hideMark/>
          </w:tcPr>
          <w:p w:rsidR="004E4512" w:rsidRPr="00521B61" w:rsidRDefault="004E4512" w:rsidP="00F307C3">
            <w:pPr>
              <w:spacing w:after="0" w:line="240" w:lineRule="auto"/>
              <w:rPr>
                <w:rFonts w:eastAsia="Times New Roman"/>
                <w:b/>
                <w:bCs/>
                <w:color w:val="000000"/>
                <w:szCs w:val="20"/>
                <w:u w:val="none"/>
                <w:lang w:val="en-US"/>
              </w:rPr>
            </w:pPr>
          </w:p>
        </w:tc>
        <w:tc>
          <w:tcPr>
            <w:tcW w:w="1100" w:type="dxa"/>
            <w:tcBorders>
              <w:top w:val="nil"/>
              <w:left w:val="nil"/>
              <w:bottom w:val="single" w:sz="4" w:space="0" w:color="auto"/>
              <w:right w:val="nil"/>
            </w:tcBorders>
            <w:shd w:val="clear" w:color="auto" w:fill="auto"/>
            <w:hideMark/>
          </w:tcPr>
          <w:p w:rsidR="004E4512" w:rsidRPr="00521B61" w:rsidRDefault="004E4512" w:rsidP="00F307C3">
            <w:pPr>
              <w:spacing w:after="0" w:line="240" w:lineRule="auto"/>
              <w:jc w:val="right"/>
              <w:rPr>
                <w:rFonts w:eastAsia="Times New Roman"/>
                <w:color w:val="000000"/>
                <w:szCs w:val="20"/>
                <w:u w:val="none"/>
                <w:lang w:val="en-US"/>
              </w:rPr>
            </w:pPr>
            <w:r w:rsidRPr="00521B61">
              <w:rPr>
                <w:rFonts w:eastAsia="Times New Roman"/>
                <w:color w:val="000000"/>
                <w:szCs w:val="20"/>
                <w:u w:val="none"/>
                <w:lang w:val="en-US"/>
              </w:rPr>
              <w:t>challenge</w:t>
            </w:r>
          </w:p>
        </w:tc>
        <w:tc>
          <w:tcPr>
            <w:tcW w:w="200" w:type="dxa"/>
            <w:tcBorders>
              <w:top w:val="nil"/>
              <w:left w:val="nil"/>
              <w:bottom w:val="single" w:sz="4" w:space="0" w:color="auto"/>
              <w:right w:val="nil"/>
            </w:tcBorders>
            <w:shd w:val="clear" w:color="auto" w:fill="auto"/>
            <w:hideMark/>
          </w:tcPr>
          <w:p w:rsidR="004E4512" w:rsidRPr="00521B61" w:rsidRDefault="004E4512" w:rsidP="00F307C3">
            <w:pPr>
              <w:spacing w:after="0" w:line="240" w:lineRule="auto"/>
              <w:jc w:val="right"/>
              <w:rPr>
                <w:rFonts w:eastAsia="Times New Roman"/>
                <w:color w:val="000000"/>
                <w:szCs w:val="20"/>
                <w:u w:val="none"/>
                <w:lang w:val="en-US"/>
              </w:rPr>
            </w:pPr>
            <w:r w:rsidRPr="00521B61">
              <w:rPr>
                <w:rFonts w:eastAsia="Times New Roman"/>
                <w:color w:val="000000"/>
                <w:szCs w:val="20"/>
                <w:u w:val="none"/>
                <w:lang w:val="en-US"/>
              </w:rPr>
              <w:t> </w:t>
            </w:r>
          </w:p>
        </w:tc>
        <w:tc>
          <w:tcPr>
            <w:tcW w:w="1840" w:type="dxa"/>
            <w:tcBorders>
              <w:top w:val="nil"/>
              <w:left w:val="single" w:sz="4" w:space="0" w:color="auto"/>
              <w:bottom w:val="single" w:sz="4" w:space="0" w:color="auto"/>
              <w:right w:val="nil"/>
            </w:tcBorders>
            <w:shd w:val="clear" w:color="auto" w:fill="auto"/>
            <w:noWrap/>
            <w:hideMark/>
          </w:tcPr>
          <w:p w:rsidR="004E4512" w:rsidRPr="00521B61" w:rsidRDefault="004E4512" w:rsidP="00F307C3">
            <w:pPr>
              <w:spacing w:after="0" w:line="240" w:lineRule="auto"/>
              <w:rPr>
                <w:rFonts w:ascii="Calibri" w:eastAsia="Times New Roman" w:hAnsi="Calibri"/>
                <w:color w:val="000000"/>
                <w:sz w:val="22"/>
                <w:u w:val="none"/>
                <w:lang w:val="en-US"/>
              </w:rPr>
            </w:pPr>
            <w:r w:rsidRPr="00521B61">
              <w:rPr>
                <w:rFonts w:ascii="Calibri" w:eastAsia="Times New Roman" w:hAnsi="Calibri"/>
                <w:color w:val="000000"/>
                <w:sz w:val="22"/>
                <w:u w:val="none"/>
                <w:lang w:val="en-US"/>
              </w:rPr>
              <w:t> </w:t>
            </w:r>
            <w:r w:rsidRPr="00521B61">
              <w:rPr>
                <w:rFonts w:eastAsia="Times New Roman"/>
                <w:color w:val="000000"/>
                <w:szCs w:val="20"/>
                <w:u w:val="none"/>
                <w:lang w:val="en-US"/>
              </w:rPr>
              <w:t>social inequality</w:t>
            </w:r>
          </w:p>
        </w:tc>
        <w:tc>
          <w:tcPr>
            <w:tcW w:w="2360" w:type="dxa"/>
            <w:tcBorders>
              <w:top w:val="nil"/>
              <w:left w:val="single" w:sz="4" w:space="0" w:color="auto"/>
              <w:bottom w:val="single" w:sz="4" w:space="0" w:color="auto"/>
              <w:right w:val="nil"/>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 social inequality</w:t>
            </w:r>
          </w:p>
        </w:tc>
        <w:tc>
          <w:tcPr>
            <w:tcW w:w="2620" w:type="dxa"/>
            <w:tcBorders>
              <w:top w:val="nil"/>
              <w:left w:val="single" w:sz="4" w:space="0" w:color="auto"/>
              <w:bottom w:val="single" w:sz="4" w:space="0" w:color="auto"/>
              <w:right w:val="single" w:sz="4" w:space="0" w:color="auto"/>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p>
        </w:tc>
      </w:tr>
      <w:tr w:rsidR="004E4512" w:rsidRPr="00521B61" w:rsidTr="00F307C3">
        <w:trPr>
          <w:trHeight w:val="525"/>
        </w:trPr>
        <w:tc>
          <w:tcPr>
            <w:tcW w:w="1300" w:type="dxa"/>
            <w:vMerge w:val="restart"/>
            <w:tcBorders>
              <w:top w:val="nil"/>
              <w:left w:val="single" w:sz="4" w:space="0" w:color="auto"/>
              <w:bottom w:val="single" w:sz="4" w:space="0" w:color="000000"/>
              <w:right w:val="nil"/>
            </w:tcBorders>
            <w:shd w:val="clear" w:color="auto" w:fill="auto"/>
            <w:hideMark/>
          </w:tcPr>
          <w:p w:rsidR="004E4512" w:rsidRPr="00521B61" w:rsidRDefault="004E4512" w:rsidP="00F307C3">
            <w:pPr>
              <w:spacing w:after="0" w:line="240" w:lineRule="auto"/>
              <w:jc w:val="center"/>
              <w:rPr>
                <w:rFonts w:eastAsia="Times New Roman"/>
                <w:b/>
                <w:bCs/>
                <w:color w:val="000000"/>
                <w:szCs w:val="20"/>
                <w:u w:val="none"/>
                <w:lang w:val="en-US"/>
              </w:rPr>
            </w:pPr>
            <w:r w:rsidRPr="00521B61">
              <w:rPr>
                <w:rFonts w:eastAsia="Times New Roman"/>
                <w:b/>
                <w:bCs/>
                <w:color w:val="000000"/>
                <w:szCs w:val="20"/>
                <w:u w:val="none"/>
                <w:lang w:val="en-US"/>
              </w:rPr>
              <w:t>Crop production</w:t>
            </w:r>
          </w:p>
        </w:tc>
        <w:tc>
          <w:tcPr>
            <w:tcW w:w="1100" w:type="dxa"/>
            <w:tcBorders>
              <w:top w:val="nil"/>
              <w:left w:val="nil"/>
              <w:bottom w:val="nil"/>
              <w:right w:val="nil"/>
            </w:tcBorders>
            <w:shd w:val="clear" w:color="auto" w:fill="auto"/>
            <w:hideMark/>
          </w:tcPr>
          <w:p w:rsidR="004E4512" w:rsidRPr="00521B61" w:rsidRDefault="004E4512" w:rsidP="00F307C3">
            <w:pPr>
              <w:spacing w:after="0" w:line="240" w:lineRule="auto"/>
              <w:jc w:val="right"/>
              <w:rPr>
                <w:rFonts w:eastAsia="Times New Roman"/>
                <w:color w:val="000000"/>
                <w:szCs w:val="20"/>
                <w:u w:val="none"/>
                <w:lang w:val="en-US"/>
              </w:rPr>
            </w:pPr>
            <w:r w:rsidRPr="00521B61">
              <w:rPr>
                <w:rFonts w:eastAsia="Times New Roman"/>
                <w:color w:val="000000"/>
                <w:szCs w:val="20"/>
                <w:u w:val="none"/>
                <w:lang w:val="en-US"/>
              </w:rPr>
              <w:t>positive</w:t>
            </w:r>
          </w:p>
        </w:tc>
        <w:tc>
          <w:tcPr>
            <w:tcW w:w="200" w:type="dxa"/>
            <w:tcBorders>
              <w:top w:val="nil"/>
              <w:left w:val="nil"/>
              <w:bottom w:val="nil"/>
              <w:right w:val="nil"/>
            </w:tcBorders>
            <w:shd w:val="clear" w:color="auto" w:fill="auto"/>
            <w:hideMark/>
          </w:tcPr>
          <w:p w:rsidR="004E4512" w:rsidRPr="00521B61" w:rsidRDefault="004E4512" w:rsidP="00F307C3">
            <w:pPr>
              <w:spacing w:after="0" w:line="240" w:lineRule="auto"/>
              <w:jc w:val="right"/>
              <w:rPr>
                <w:rFonts w:eastAsia="Times New Roman"/>
                <w:color w:val="000000"/>
                <w:szCs w:val="20"/>
                <w:u w:val="none"/>
                <w:lang w:val="en-US"/>
              </w:rPr>
            </w:pPr>
            <w:r w:rsidRPr="00521B61">
              <w:rPr>
                <w:rFonts w:eastAsia="Times New Roman"/>
                <w:color w:val="000000"/>
                <w:szCs w:val="20"/>
                <w:u w:val="none"/>
                <w:lang w:val="en-US"/>
              </w:rPr>
              <w:t> </w:t>
            </w:r>
          </w:p>
        </w:tc>
        <w:tc>
          <w:tcPr>
            <w:tcW w:w="1840" w:type="dxa"/>
            <w:tcBorders>
              <w:top w:val="nil"/>
              <w:left w:val="single" w:sz="4" w:space="0" w:color="auto"/>
              <w:bottom w:val="nil"/>
              <w:right w:val="nil"/>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 </w:t>
            </w:r>
          </w:p>
        </w:tc>
        <w:tc>
          <w:tcPr>
            <w:tcW w:w="2360" w:type="dxa"/>
            <w:tcBorders>
              <w:top w:val="nil"/>
              <w:left w:val="single" w:sz="4" w:space="0" w:color="auto"/>
              <w:bottom w:val="nil"/>
              <w:right w:val="nil"/>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 xml:space="preserve">increased crop production and income </w:t>
            </w:r>
          </w:p>
        </w:tc>
        <w:tc>
          <w:tcPr>
            <w:tcW w:w="2620" w:type="dxa"/>
            <w:tcBorders>
              <w:top w:val="nil"/>
              <w:left w:val="single" w:sz="4" w:space="0" w:color="auto"/>
              <w:bottom w:val="nil"/>
              <w:right w:val="single" w:sz="4" w:space="0" w:color="auto"/>
            </w:tcBorders>
            <w:shd w:val="clear" w:color="auto" w:fill="auto"/>
            <w:noWrap/>
            <w:hideMark/>
          </w:tcPr>
          <w:p w:rsidR="004E4512" w:rsidRPr="00521B61" w:rsidRDefault="004E4512" w:rsidP="00F307C3">
            <w:pPr>
              <w:spacing w:after="0" w:line="240" w:lineRule="auto"/>
              <w:rPr>
                <w:rFonts w:ascii="Calibri" w:eastAsia="Times New Roman" w:hAnsi="Calibri"/>
                <w:color w:val="000000"/>
                <w:sz w:val="22"/>
                <w:u w:val="none"/>
                <w:lang w:val="en-US"/>
              </w:rPr>
            </w:pPr>
            <w:r w:rsidRPr="00521B61">
              <w:rPr>
                <w:rFonts w:ascii="Calibri" w:eastAsia="Times New Roman" w:hAnsi="Calibri"/>
                <w:color w:val="000000"/>
                <w:sz w:val="22"/>
                <w:u w:val="none"/>
                <w:lang w:val="en-US"/>
              </w:rPr>
              <w:t> </w:t>
            </w:r>
          </w:p>
        </w:tc>
      </w:tr>
      <w:tr w:rsidR="004E4512" w:rsidRPr="00521B61" w:rsidTr="00F307C3">
        <w:trPr>
          <w:trHeight w:val="1275"/>
        </w:trPr>
        <w:tc>
          <w:tcPr>
            <w:tcW w:w="1300" w:type="dxa"/>
            <w:vMerge/>
            <w:tcBorders>
              <w:top w:val="nil"/>
              <w:left w:val="single" w:sz="4" w:space="0" w:color="auto"/>
              <w:bottom w:val="single" w:sz="4" w:space="0" w:color="000000"/>
              <w:right w:val="nil"/>
            </w:tcBorders>
            <w:vAlign w:val="center"/>
            <w:hideMark/>
          </w:tcPr>
          <w:p w:rsidR="004E4512" w:rsidRPr="00521B61" w:rsidRDefault="004E4512" w:rsidP="00F307C3">
            <w:pPr>
              <w:spacing w:after="0" w:line="240" w:lineRule="auto"/>
              <w:rPr>
                <w:rFonts w:eastAsia="Times New Roman"/>
                <w:b/>
                <w:bCs/>
                <w:color w:val="000000"/>
                <w:szCs w:val="20"/>
                <w:u w:val="none"/>
                <w:lang w:val="en-US"/>
              </w:rPr>
            </w:pPr>
          </w:p>
        </w:tc>
        <w:tc>
          <w:tcPr>
            <w:tcW w:w="1100" w:type="dxa"/>
            <w:tcBorders>
              <w:top w:val="single" w:sz="4" w:space="0" w:color="BFBFBF"/>
              <w:left w:val="nil"/>
              <w:bottom w:val="single" w:sz="4" w:space="0" w:color="BFBFBF"/>
              <w:right w:val="nil"/>
            </w:tcBorders>
            <w:shd w:val="clear" w:color="auto" w:fill="auto"/>
            <w:hideMark/>
          </w:tcPr>
          <w:p w:rsidR="004E4512" w:rsidRPr="00521B61" w:rsidRDefault="004E4512" w:rsidP="00F307C3">
            <w:pPr>
              <w:spacing w:after="0" w:line="240" w:lineRule="auto"/>
              <w:jc w:val="right"/>
              <w:rPr>
                <w:rFonts w:eastAsia="Times New Roman"/>
                <w:color w:val="000000"/>
                <w:szCs w:val="20"/>
                <w:u w:val="none"/>
                <w:lang w:val="en-US"/>
              </w:rPr>
            </w:pPr>
            <w:r w:rsidRPr="00521B61">
              <w:rPr>
                <w:rFonts w:eastAsia="Times New Roman"/>
                <w:color w:val="000000"/>
                <w:szCs w:val="20"/>
                <w:u w:val="none"/>
                <w:lang w:val="en-US"/>
              </w:rPr>
              <w:t xml:space="preserve">negative </w:t>
            </w:r>
          </w:p>
        </w:tc>
        <w:tc>
          <w:tcPr>
            <w:tcW w:w="200" w:type="dxa"/>
            <w:tcBorders>
              <w:top w:val="single" w:sz="4" w:space="0" w:color="BFBFBF"/>
              <w:left w:val="nil"/>
              <w:bottom w:val="single" w:sz="4" w:space="0" w:color="BFBFBF"/>
              <w:right w:val="nil"/>
            </w:tcBorders>
            <w:shd w:val="clear" w:color="auto" w:fill="auto"/>
            <w:hideMark/>
          </w:tcPr>
          <w:p w:rsidR="004E4512" w:rsidRPr="00521B61" w:rsidRDefault="004E4512" w:rsidP="00F307C3">
            <w:pPr>
              <w:spacing w:after="0" w:line="240" w:lineRule="auto"/>
              <w:jc w:val="right"/>
              <w:rPr>
                <w:rFonts w:eastAsia="Times New Roman"/>
                <w:color w:val="000000"/>
                <w:szCs w:val="20"/>
                <w:u w:val="none"/>
                <w:lang w:val="en-US"/>
              </w:rPr>
            </w:pPr>
            <w:r w:rsidRPr="00521B61">
              <w:rPr>
                <w:rFonts w:eastAsia="Times New Roman"/>
                <w:color w:val="000000"/>
                <w:szCs w:val="20"/>
                <w:u w:val="none"/>
                <w:lang w:val="en-US"/>
              </w:rPr>
              <w:t> </w:t>
            </w:r>
          </w:p>
        </w:tc>
        <w:tc>
          <w:tcPr>
            <w:tcW w:w="1840" w:type="dxa"/>
            <w:tcBorders>
              <w:top w:val="single" w:sz="4" w:space="0" w:color="BFBFBF"/>
              <w:left w:val="single" w:sz="4" w:space="0" w:color="auto"/>
              <w:bottom w:val="single" w:sz="4" w:space="0" w:color="BFBFBF"/>
              <w:right w:val="nil"/>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restricted mobility</w:t>
            </w:r>
          </w:p>
        </w:tc>
        <w:tc>
          <w:tcPr>
            <w:tcW w:w="2360" w:type="dxa"/>
            <w:tcBorders>
              <w:top w:val="single" w:sz="4" w:space="0" w:color="BFBFBF"/>
              <w:left w:val="single" w:sz="4" w:space="0" w:color="auto"/>
              <w:bottom w:val="single" w:sz="4" w:space="0" w:color="BFBFBF"/>
              <w:right w:val="nil"/>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 </w:t>
            </w:r>
          </w:p>
        </w:tc>
        <w:tc>
          <w:tcPr>
            <w:tcW w:w="2620" w:type="dxa"/>
            <w:tcBorders>
              <w:top w:val="single" w:sz="4" w:space="0" w:color="BFBFBF"/>
              <w:left w:val="single" w:sz="4" w:space="0" w:color="auto"/>
              <w:bottom w:val="single" w:sz="4" w:space="0" w:color="BFBFBF"/>
              <w:right w:val="single" w:sz="4" w:space="0" w:color="auto"/>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decreased livestock production, deforestation, biodiversity loss, degradation, pollution, spread of water-borne diseases</w:t>
            </w:r>
          </w:p>
        </w:tc>
      </w:tr>
      <w:tr w:rsidR="004E4512" w:rsidRPr="00521B61" w:rsidTr="00F307C3">
        <w:trPr>
          <w:trHeight w:val="300"/>
        </w:trPr>
        <w:tc>
          <w:tcPr>
            <w:tcW w:w="1300" w:type="dxa"/>
            <w:vMerge/>
            <w:tcBorders>
              <w:top w:val="nil"/>
              <w:left w:val="single" w:sz="4" w:space="0" w:color="auto"/>
              <w:bottom w:val="single" w:sz="4" w:space="0" w:color="000000"/>
              <w:right w:val="nil"/>
            </w:tcBorders>
            <w:vAlign w:val="center"/>
            <w:hideMark/>
          </w:tcPr>
          <w:p w:rsidR="004E4512" w:rsidRPr="00521B61" w:rsidRDefault="004E4512" w:rsidP="00F307C3">
            <w:pPr>
              <w:spacing w:after="0" w:line="240" w:lineRule="auto"/>
              <w:rPr>
                <w:rFonts w:eastAsia="Times New Roman"/>
                <w:b/>
                <w:bCs/>
                <w:color w:val="000000"/>
                <w:szCs w:val="20"/>
                <w:u w:val="none"/>
                <w:lang w:val="en-US"/>
              </w:rPr>
            </w:pPr>
          </w:p>
        </w:tc>
        <w:tc>
          <w:tcPr>
            <w:tcW w:w="1100" w:type="dxa"/>
            <w:tcBorders>
              <w:top w:val="nil"/>
              <w:left w:val="nil"/>
              <w:bottom w:val="single" w:sz="4" w:space="0" w:color="auto"/>
              <w:right w:val="nil"/>
            </w:tcBorders>
            <w:shd w:val="clear" w:color="auto" w:fill="auto"/>
            <w:hideMark/>
          </w:tcPr>
          <w:p w:rsidR="004E4512" w:rsidRPr="00521B61" w:rsidRDefault="004E4512" w:rsidP="00F307C3">
            <w:pPr>
              <w:spacing w:after="0" w:line="240" w:lineRule="auto"/>
              <w:jc w:val="right"/>
              <w:rPr>
                <w:rFonts w:eastAsia="Times New Roman"/>
                <w:color w:val="000000"/>
                <w:szCs w:val="20"/>
                <w:u w:val="none"/>
                <w:lang w:val="en-US"/>
              </w:rPr>
            </w:pPr>
            <w:r w:rsidRPr="00521B61">
              <w:rPr>
                <w:rFonts w:eastAsia="Times New Roman"/>
                <w:color w:val="000000"/>
                <w:szCs w:val="20"/>
                <w:u w:val="none"/>
                <w:lang w:val="en-US"/>
              </w:rPr>
              <w:t>challenge</w:t>
            </w:r>
          </w:p>
        </w:tc>
        <w:tc>
          <w:tcPr>
            <w:tcW w:w="200" w:type="dxa"/>
            <w:tcBorders>
              <w:top w:val="nil"/>
              <w:left w:val="nil"/>
              <w:bottom w:val="single" w:sz="4" w:space="0" w:color="auto"/>
              <w:right w:val="nil"/>
            </w:tcBorders>
            <w:shd w:val="clear" w:color="auto" w:fill="auto"/>
            <w:hideMark/>
          </w:tcPr>
          <w:p w:rsidR="004E4512" w:rsidRPr="00521B61" w:rsidRDefault="004E4512" w:rsidP="00F307C3">
            <w:pPr>
              <w:spacing w:after="0" w:line="240" w:lineRule="auto"/>
              <w:jc w:val="right"/>
              <w:rPr>
                <w:rFonts w:eastAsia="Times New Roman"/>
                <w:color w:val="000000"/>
                <w:szCs w:val="20"/>
                <w:u w:val="none"/>
                <w:lang w:val="en-US"/>
              </w:rPr>
            </w:pPr>
            <w:r w:rsidRPr="00521B61">
              <w:rPr>
                <w:rFonts w:eastAsia="Times New Roman"/>
                <w:color w:val="000000"/>
                <w:szCs w:val="20"/>
                <w:u w:val="none"/>
                <w:lang w:val="en-US"/>
              </w:rPr>
              <w:t> </w:t>
            </w:r>
          </w:p>
        </w:tc>
        <w:tc>
          <w:tcPr>
            <w:tcW w:w="1840" w:type="dxa"/>
            <w:tcBorders>
              <w:top w:val="nil"/>
              <w:left w:val="single" w:sz="4" w:space="0" w:color="auto"/>
              <w:bottom w:val="single" w:sz="4" w:space="0" w:color="auto"/>
              <w:right w:val="nil"/>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 social inequality</w:t>
            </w:r>
          </w:p>
        </w:tc>
        <w:tc>
          <w:tcPr>
            <w:tcW w:w="2360" w:type="dxa"/>
            <w:tcBorders>
              <w:top w:val="nil"/>
              <w:left w:val="single" w:sz="4" w:space="0" w:color="auto"/>
              <w:bottom w:val="single" w:sz="4" w:space="0" w:color="auto"/>
              <w:right w:val="nil"/>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r w:rsidRPr="00521B61">
              <w:rPr>
                <w:rFonts w:eastAsia="Times New Roman"/>
                <w:color w:val="000000"/>
                <w:szCs w:val="20"/>
                <w:u w:val="none"/>
                <w:lang w:val="en-US"/>
              </w:rPr>
              <w:t> social inequality</w:t>
            </w:r>
          </w:p>
        </w:tc>
        <w:tc>
          <w:tcPr>
            <w:tcW w:w="2620" w:type="dxa"/>
            <w:tcBorders>
              <w:top w:val="nil"/>
              <w:left w:val="single" w:sz="4" w:space="0" w:color="auto"/>
              <w:bottom w:val="single" w:sz="4" w:space="0" w:color="auto"/>
              <w:right w:val="single" w:sz="4" w:space="0" w:color="auto"/>
            </w:tcBorders>
            <w:shd w:val="clear" w:color="auto" w:fill="auto"/>
            <w:hideMark/>
          </w:tcPr>
          <w:p w:rsidR="004E4512" w:rsidRPr="00521B61" w:rsidRDefault="004E4512" w:rsidP="00F307C3">
            <w:pPr>
              <w:spacing w:after="0" w:line="240" w:lineRule="auto"/>
              <w:rPr>
                <w:rFonts w:eastAsia="Times New Roman"/>
                <w:color w:val="000000"/>
                <w:szCs w:val="20"/>
                <w:u w:val="none"/>
                <w:lang w:val="en-US"/>
              </w:rPr>
            </w:pPr>
          </w:p>
        </w:tc>
      </w:tr>
    </w:tbl>
    <w:p w:rsidR="004E4512" w:rsidRPr="00521B61" w:rsidRDefault="004E4512" w:rsidP="004E4512">
      <w:pPr>
        <w:pStyle w:val="ListParagraph12pt"/>
        <w:tabs>
          <w:tab w:val="clear" w:pos="0"/>
        </w:tabs>
        <w:ind w:left="0" w:firstLine="0"/>
        <w:rPr>
          <w:szCs w:val="24"/>
        </w:rPr>
      </w:pPr>
    </w:p>
    <w:p w:rsidR="004E4512" w:rsidRPr="00521B61" w:rsidRDefault="004E4512" w:rsidP="004E4512">
      <w:pPr>
        <w:jc w:val="both"/>
        <w:rPr>
          <w:bCs/>
          <w:color w:val="auto"/>
          <w:sz w:val="24"/>
          <w:szCs w:val="24"/>
          <w:u w:val="none"/>
        </w:rPr>
      </w:pPr>
      <w:r w:rsidRPr="00521B61">
        <w:rPr>
          <w:bCs/>
          <w:color w:val="auto"/>
          <w:sz w:val="24"/>
          <w:szCs w:val="24"/>
          <w:u w:val="none"/>
        </w:rPr>
        <w:t>Connecting pastoralists to the markets and integrating the pastoral meat and milk production into the livestock value chain presents an opportunity for increased incomes. Special attention will have to be paid to generate employment throughout the supply chain, so that this commercialization is equitable and not only to the advantage of the better-of</w:t>
      </w:r>
      <w:r>
        <w:rPr>
          <w:bCs/>
          <w:color w:val="auto"/>
          <w:sz w:val="24"/>
          <w:szCs w:val="24"/>
          <w:u w:val="none"/>
        </w:rPr>
        <w:t>f</w:t>
      </w:r>
      <w:r w:rsidRPr="00521B61">
        <w:rPr>
          <w:bCs/>
          <w:color w:val="auto"/>
          <w:sz w:val="24"/>
          <w:szCs w:val="24"/>
          <w:u w:val="none"/>
        </w:rPr>
        <w:t xml:space="preserve"> pastoralists and middlemen.</w:t>
      </w:r>
    </w:p>
    <w:p w:rsidR="004E4512" w:rsidRPr="00521B61" w:rsidRDefault="004E4512" w:rsidP="004E4512">
      <w:pPr>
        <w:jc w:val="both"/>
        <w:rPr>
          <w:bCs/>
          <w:color w:val="auto"/>
          <w:sz w:val="24"/>
          <w:szCs w:val="24"/>
          <w:u w:val="none"/>
        </w:rPr>
      </w:pPr>
      <w:r w:rsidRPr="00521B61">
        <w:rPr>
          <w:bCs/>
          <w:color w:val="auto"/>
          <w:sz w:val="24"/>
          <w:szCs w:val="24"/>
          <w:u w:val="none"/>
        </w:rPr>
        <w:t>Proximity to markets and urban centres affects the number and range of options open to those interested in livelihood diversification. According to research undertaken by Little (2005), pastoralists residing less than 40 km from towns typically have more alternative income generating options than those living further away. According to Little et al. (2008), however, there appears to be a trade-off between the disruptions to the pastoral production system brought about by restricted mobility and increased benefits of access to markets.  They argue that the opportunities to move opportunistically in response to unpredictable rainfall patterns and forage production are most constraint near towns where markets are found but more favourable in remote rangeland zones.  In addition, there are different market challenges to address for people living closer to markets.  For those people is important to put policies and institutions in place that remove “anti-competitive” bottlenecks, such as market exclusions and distortions by trader cartels (Barrett et al. 2004).</w:t>
      </w:r>
    </w:p>
    <w:p w:rsidR="004E4512" w:rsidRPr="00521B61" w:rsidRDefault="004E4512" w:rsidP="004E4512">
      <w:pPr>
        <w:jc w:val="both"/>
        <w:rPr>
          <w:bCs/>
          <w:color w:val="auto"/>
          <w:sz w:val="24"/>
          <w:szCs w:val="24"/>
          <w:u w:val="none"/>
        </w:rPr>
      </w:pPr>
      <w:r w:rsidRPr="00521B61">
        <w:rPr>
          <w:bCs/>
          <w:color w:val="auto"/>
          <w:sz w:val="24"/>
          <w:szCs w:val="24"/>
          <w:u w:val="none"/>
        </w:rPr>
        <w:t>Wildlife tourism generates significant income in many countries of the East-African region.  It also generates jobs, both formally and informally. On the downside, land is sometimes lost to national parks and conservation areas, with the revenue not necessarily directed back to the pastoralist population, but rather excluding them from exploiting the grazing potential and restricting their pastoral mobility. Some wildlife tourism is organized in community-based conservancies and promotes integrated livestock-wildlife conservation. If at the same time, payments for environmental services (PES) could be put in place for biodiversity conservation, conservation of the environment and reduction of poverty could be combined and pastoralists could benefit from an income</w:t>
      </w:r>
      <w:r w:rsidRPr="004E4512">
        <w:rPr>
          <w:bCs/>
          <w:color w:val="auto"/>
          <w:sz w:val="24"/>
          <w:szCs w:val="24"/>
          <w:u w:val="none"/>
        </w:rPr>
        <w:t xml:space="preserve"> diversification</w:t>
      </w:r>
      <w:r w:rsidR="00822EC5">
        <w:rPr>
          <w:bCs/>
          <w:color w:val="auto"/>
          <w:sz w:val="24"/>
          <w:szCs w:val="24"/>
          <w:u w:val="none"/>
        </w:rPr>
        <w:t>.</w:t>
      </w:r>
      <w:r w:rsidRPr="00521B61">
        <w:rPr>
          <w:bCs/>
          <w:color w:val="auto"/>
          <w:sz w:val="24"/>
          <w:szCs w:val="24"/>
          <w:u w:val="none"/>
        </w:rPr>
        <w:t xml:space="preserve"> Sales of livestock plus payments for environmental services could then stabilise income sources, leading to higher food security and reduced vulnerability.  Care needs to be taken that these payment schemes don’t lead to inequity as it is only the </w:t>
      </w:r>
      <w:r w:rsidR="00822EC5" w:rsidRPr="00521B61">
        <w:rPr>
          <w:bCs/>
          <w:color w:val="auto"/>
          <w:sz w:val="24"/>
          <w:szCs w:val="24"/>
          <w:u w:val="none"/>
        </w:rPr>
        <w:t>well-educated</w:t>
      </w:r>
      <w:r w:rsidRPr="00521B61">
        <w:rPr>
          <w:bCs/>
          <w:color w:val="auto"/>
          <w:sz w:val="24"/>
          <w:szCs w:val="24"/>
          <w:u w:val="none"/>
        </w:rPr>
        <w:t xml:space="preserve"> or more resourceful that have the information to access payments for ecosystems services.  Experience in Kenya, for example, shows that money generated by parks and community sanctuaries from tourism revenue mostly go to local elites, foreign tour investors or the government (Norton-Griffiths and Said 2009, Thomson et al. 2002, </w:t>
      </w:r>
      <w:proofErr w:type="spellStart"/>
      <w:r w:rsidRPr="00521B61">
        <w:rPr>
          <w:bCs/>
          <w:color w:val="auto"/>
          <w:sz w:val="24"/>
          <w:szCs w:val="24"/>
          <w:u w:val="none"/>
        </w:rPr>
        <w:t>Sindiga</w:t>
      </w:r>
      <w:proofErr w:type="spellEnd"/>
      <w:r w:rsidRPr="00521B61">
        <w:rPr>
          <w:bCs/>
          <w:color w:val="auto"/>
          <w:sz w:val="24"/>
          <w:szCs w:val="24"/>
          <w:u w:val="none"/>
        </w:rPr>
        <w:t xml:space="preserve"> 1995). The participation of poor households in PES are limited by among others, high transaction costs, institutional and technical barriers, lack of information, and weak capacity for negotiation, </w:t>
      </w:r>
      <w:r w:rsidRPr="004E4512">
        <w:rPr>
          <w:bCs/>
          <w:color w:val="auto"/>
          <w:sz w:val="24"/>
          <w:szCs w:val="24"/>
          <w:u w:val="none"/>
        </w:rPr>
        <w:t>property rights and especially land tenure</w:t>
      </w:r>
      <w:r w:rsidRPr="00521B61">
        <w:rPr>
          <w:bCs/>
          <w:color w:val="auto"/>
          <w:sz w:val="24"/>
          <w:szCs w:val="24"/>
          <w:u w:val="none"/>
        </w:rPr>
        <w:t xml:space="preserve"> </w:t>
      </w:r>
      <w:r w:rsidRPr="00521B61">
        <w:rPr>
          <w:bCs/>
          <w:color w:val="auto"/>
          <w:sz w:val="24"/>
          <w:szCs w:val="24"/>
          <w:u w:val="none"/>
        </w:rPr>
        <w:fldChar w:fldCharType="begin">
          <w:fldData xml:space="preserve">PEVuZE5vdGU+PENpdGU+PEF1dGhvcj5JZnRpa2hhcjwvQXV0aG9yPjxZZWFyPjIwMDc8L1llYXI+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</w:fldData>
        </w:fldChar>
      </w:r>
      <w:r w:rsidRPr="00521B61">
        <w:rPr>
          <w:bCs/>
          <w:color w:val="auto"/>
          <w:sz w:val="24"/>
          <w:szCs w:val="24"/>
          <w:u w:val="none"/>
        </w:rPr>
        <w:instrText xml:space="preserve"> ADDIN EN.CITE </w:instrText>
      </w:r>
      <w:r w:rsidRPr="00521B61">
        <w:rPr>
          <w:bCs/>
          <w:color w:val="auto"/>
          <w:sz w:val="24"/>
          <w:szCs w:val="24"/>
          <w:u w:val="none"/>
        </w:rPr>
        <w:fldChar w:fldCharType="begin">
          <w:fldData xml:space="preserve">PEVuZE5vdGU+PENpdGU+PEF1dGhvcj5JZnRpa2hhcjwvQXV0aG9yPjxZZWFyPjIwMDc8L1llYXI+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</w:fldData>
        </w:fldChar>
      </w:r>
      <w:r w:rsidRPr="00521B61">
        <w:rPr>
          <w:bCs/>
          <w:color w:val="auto"/>
          <w:sz w:val="24"/>
          <w:szCs w:val="24"/>
          <w:u w:val="none"/>
        </w:rPr>
        <w:instrText xml:space="preserve"> ADDIN EN.CITE.DATA </w:instrText>
      </w:r>
      <w:r w:rsidRPr="00521B61">
        <w:rPr>
          <w:bCs/>
          <w:color w:val="auto"/>
          <w:sz w:val="24"/>
          <w:szCs w:val="24"/>
          <w:u w:val="none"/>
        </w:rPr>
      </w:r>
      <w:r w:rsidRPr="00521B61">
        <w:rPr>
          <w:bCs/>
          <w:color w:val="auto"/>
          <w:sz w:val="24"/>
          <w:szCs w:val="24"/>
          <w:u w:val="none"/>
        </w:rPr>
        <w:fldChar w:fldCharType="end"/>
      </w:r>
      <w:r w:rsidRPr="00521B61">
        <w:rPr>
          <w:bCs/>
          <w:color w:val="auto"/>
          <w:sz w:val="24"/>
          <w:szCs w:val="24"/>
          <w:u w:val="none"/>
        </w:rPr>
      </w:r>
      <w:r w:rsidRPr="00521B61">
        <w:rPr>
          <w:bCs/>
          <w:color w:val="auto"/>
          <w:sz w:val="24"/>
          <w:szCs w:val="24"/>
          <w:u w:val="none"/>
        </w:rPr>
        <w:fldChar w:fldCharType="separate"/>
      </w:r>
      <w:r w:rsidRPr="00521B61">
        <w:rPr>
          <w:bCs/>
          <w:color w:val="auto"/>
          <w:sz w:val="24"/>
          <w:szCs w:val="24"/>
          <w:u w:val="none"/>
        </w:rPr>
        <w:t>(</w:t>
      </w:r>
      <w:proofErr w:type="spellStart"/>
      <w:r w:rsidRPr="00521B61">
        <w:rPr>
          <w:bCs/>
          <w:color w:val="auto"/>
          <w:sz w:val="24"/>
          <w:szCs w:val="24"/>
          <w:u w:val="none"/>
        </w:rPr>
        <w:t>Iftikhar</w:t>
      </w:r>
      <w:proofErr w:type="spellEnd"/>
      <w:r w:rsidRPr="00521B61">
        <w:rPr>
          <w:bCs/>
          <w:color w:val="auto"/>
          <w:sz w:val="24"/>
          <w:szCs w:val="24"/>
          <w:u w:val="none"/>
        </w:rPr>
        <w:t xml:space="preserve"> et al. 2007, </w:t>
      </w:r>
      <w:proofErr w:type="spellStart"/>
      <w:r w:rsidRPr="00521B61">
        <w:rPr>
          <w:bCs/>
          <w:color w:val="auto"/>
          <w:sz w:val="24"/>
          <w:szCs w:val="24"/>
          <w:u w:val="none"/>
        </w:rPr>
        <w:t>Kosoy</w:t>
      </w:r>
      <w:proofErr w:type="spellEnd"/>
      <w:r w:rsidRPr="00521B61">
        <w:rPr>
          <w:bCs/>
          <w:color w:val="auto"/>
          <w:sz w:val="24"/>
          <w:szCs w:val="24"/>
          <w:u w:val="none"/>
        </w:rPr>
        <w:t xml:space="preserve"> et al. 2005, Miranda et al. 2003, </w:t>
      </w:r>
      <w:proofErr w:type="spellStart"/>
      <w:r w:rsidRPr="00521B61">
        <w:rPr>
          <w:bCs/>
          <w:color w:val="auto"/>
          <w:sz w:val="24"/>
          <w:szCs w:val="24"/>
          <w:u w:val="none"/>
        </w:rPr>
        <w:t>Zbinden</w:t>
      </w:r>
      <w:proofErr w:type="spellEnd"/>
      <w:r w:rsidRPr="00521B61">
        <w:rPr>
          <w:bCs/>
          <w:color w:val="auto"/>
          <w:sz w:val="24"/>
          <w:szCs w:val="24"/>
          <w:u w:val="none"/>
        </w:rPr>
        <w:t xml:space="preserve"> &amp; Lee 2005)</w:t>
      </w:r>
      <w:r w:rsidRPr="00521B61">
        <w:rPr>
          <w:bCs/>
          <w:color w:val="auto"/>
          <w:sz w:val="24"/>
          <w:szCs w:val="24"/>
          <w:u w:val="none"/>
        </w:rPr>
        <w:fldChar w:fldCharType="end"/>
      </w:r>
      <w:r w:rsidRPr="00521B61">
        <w:rPr>
          <w:bCs/>
          <w:color w:val="auto"/>
          <w:sz w:val="24"/>
          <w:szCs w:val="24"/>
          <w:u w:val="none"/>
        </w:rPr>
        <w:t>.</w:t>
      </w:r>
    </w:p>
    <w:p w:rsidR="004E4512" w:rsidRPr="00521B61" w:rsidRDefault="004E4512" w:rsidP="004E4512">
      <w:pPr>
        <w:jc w:val="both"/>
        <w:rPr>
          <w:bCs/>
          <w:color w:val="auto"/>
          <w:sz w:val="24"/>
          <w:szCs w:val="24"/>
          <w:u w:val="none"/>
        </w:rPr>
      </w:pPr>
      <w:r w:rsidRPr="00521B61">
        <w:rPr>
          <w:bCs/>
          <w:color w:val="auto"/>
          <w:sz w:val="24"/>
          <w:szCs w:val="24"/>
          <w:u w:val="none"/>
        </w:rPr>
        <w:lastRenderedPageBreak/>
        <w:t xml:space="preserve">The spread of crop production into drier lands will provide diversification options for some, but can at the same time hinder the mobility of pastoralists and therefore increase the conflicts between herders and farmers. As crop cultivation moves into drier areas, it typically exploits key resource patches that are vital to pastoral production, removing a small but essential component from the bigger pastoral system.  In the long term productivity might decrease as investors buy large areas of land that can be put into alternative production at the expense of grazing land and biodiversity. The reduction of mobility in semi-arid and arid pastoral systems increases the risk of degradation: it concentrates grazing pressure on the resource and reduces the opportunities for resting parts of the </w:t>
      </w:r>
      <w:proofErr w:type="gramStart"/>
      <w:r w:rsidRPr="00521B61">
        <w:rPr>
          <w:bCs/>
          <w:color w:val="auto"/>
          <w:sz w:val="24"/>
          <w:szCs w:val="24"/>
          <w:u w:val="none"/>
        </w:rPr>
        <w:t>vegetation,</w:t>
      </w:r>
      <w:proofErr w:type="gramEnd"/>
      <w:r w:rsidRPr="00521B61">
        <w:rPr>
          <w:bCs/>
          <w:color w:val="auto"/>
          <w:sz w:val="24"/>
          <w:szCs w:val="24"/>
          <w:u w:val="none"/>
        </w:rPr>
        <w:t xml:space="preserve"> while at the same time remote areas become less frequently utilized and may lose productivity in the absence of periodic grazing. Other potential negative outcomes of this intensification include deforestation, biodiversity loss, </w:t>
      </w:r>
      <w:proofErr w:type="gramStart"/>
      <w:r w:rsidRPr="00521B61">
        <w:rPr>
          <w:bCs/>
          <w:color w:val="auto"/>
          <w:sz w:val="24"/>
          <w:szCs w:val="24"/>
          <w:u w:val="none"/>
        </w:rPr>
        <w:t>degradation</w:t>
      </w:r>
      <w:proofErr w:type="gramEnd"/>
      <w:r w:rsidRPr="00521B61">
        <w:rPr>
          <w:bCs/>
          <w:color w:val="auto"/>
          <w:sz w:val="24"/>
          <w:szCs w:val="24"/>
          <w:u w:val="none"/>
        </w:rPr>
        <w:t xml:space="preserve"> of soil and water resources, illness caused by crop chemicals, vector-born </w:t>
      </w:r>
      <w:proofErr w:type="spellStart"/>
      <w:r w:rsidRPr="00521B61">
        <w:rPr>
          <w:bCs/>
          <w:color w:val="auto"/>
          <w:sz w:val="24"/>
          <w:szCs w:val="24"/>
          <w:u w:val="none"/>
        </w:rPr>
        <w:t>arbo</w:t>
      </w:r>
      <w:proofErr w:type="spellEnd"/>
      <w:r w:rsidRPr="00521B61">
        <w:rPr>
          <w:bCs/>
          <w:color w:val="auto"/>
          <w:sz w:val="24"/>
          <w:szCs w:val="24"/>
          <w:u w:val="none"/>
        </w:rPr>
        <w:t xml:space="preserve">-viruses and social inequity.  </w:t>
      </w:r>
    </w:p>
    <w:p w:rsidR="004E4512" w:rsidRPr="00521B61" w:rsidRDefault="004E4512" w:rsidP="004E4512">
      <w:pPr>
        <w:jc w:val="both"/>
        <w:rPr>
          <w:bCs/>
          <w:color w:val="auto"/>
          <w:sz w:val="24"/>
          <w:szCs w:val="24"/>
          <w:u w:val="none"/>
        </w:rPr>
      </w:pPr>
      <w:r w:rsidRPr="00521B61">
        <w:rPr>
          <w:bCs/>
          <w:color w:val="auto"/>
          <w:sz w:val="24"/>
          <w:szCs w:val="24"/>
          <w:u w:val="none"/>
        </w:rPr>
        <w:t xml:space="preserve">The </w:t>
      </w:r>
      <w:proofErr w:type="spellStart"/>
      <w:r w:rsidRPr="00521B61">
        <w:rPr>
          <w:bCs/>
          <w:color w:val="auto"/>
          <w:sz w:val="24"/>
          <w:szCs w:val="24"/>
          <w:u w:val="none"/>
        </w:rPr>
        <w:t>Worldbank</w:t>
      </w:r>
      <w:proofErr w:type="spellEnd"/>
      <w:r w:rsidRPr="00521B61">
        <w:rPr>
          <w:bCs/>
          <w:color w:val="auto"/>
          <w:sz w:val="24"/>
          <w:szCs w:val="24"/>
          <w:u w:val="none"/>
        </w:rPr>
        <w:t xml:space="preserve"> and FAO (2009) talk about a considerable potential for large-scale commercial farming in the relatively fertile and sparsely populated </w:t>
      </w:r>
      <w:proofErr w:type="spellStart"/>
      <w:r w:rsidRPr="00521B61">
        <w:rPr>
          <w:bCs/>
          <w:color w:val="auto"/>
          <w:sz w:val="24"/>
          <w:szCs w:val="24"/>
          <w:u w:val="none"/>
        </w:rPr>
        <w:t>drylands</w:t>
      </w:r>
      <w:proofErr w:type="spellEnd"/>
      <w:r w:rsidRPr="00521B61">
        <w:rPr>
          <w:bCs/>
          <w:color w:val="auto"/>
          <w:sz w:val="24"/>
          <w:szCs w:val="24"/>
          <w:u w:val="none"/>
        </w:rPr>
        <w:t xml:space="preserve">.  However in the long term productivity might decrease as investors buy large areas of land that can be put into alternative production at the expense of grazing land and biodiversity. This could in turn result in more vulnerable and dependent communities and cultural erosion. </w:t>
      </w:r>
    </w:p>
    <w:p w:rsidR="004E4512" w:rsidRPr="00521B61" w:rsidRDefault="004E4512" w:rsidP="004E4512">
      <w:pPr>
        <w:pStyle w:val="Heading3"/>
      </w:pPr>
      <w:r w:rsidRPr="00521B61">
        <w:t>Conclusion</w:t>
      </w:r>
    </w:p>
    <w:p w:rsidR="004E4512" w:rsidRPr="00521B61" w:rsidRDefault="004E4512" w:rsidP="004E4512">
      <w:pPr>
        <w:jc w:val="both"/>
        <w:rPr>
          <w:bCs/>
          <w:color w:val="auto"/>
          <w:sz w:val="24"/>
          <w:szCs w:val="24"/>
          <w:u w:val="none"/>
        </w:rPr>
      </w:pPr>
      <w:r w:rsidRPr="00521B61">
        <w:rPr>
          <w:bCs/>
          <w:color w:val="auto"/>
          <w:sz w:val="24"/>
          <w:szCs w:val="24"/>
          <w:u w:val="none"/>
        </w:rPr>
        <w:t xml:space="preserve">The </w:t>
      </w:r>
      <w:proofErr w:type="spellStart"/>
      <w:r w:rsidRPr="00521B61">
        <w:rPr>
          <w:bCs/>
          <w:color w:val="auto"/>
          <w:sz w:val="24"/>
          <w:szCs w:val="24"/>
          <w:u w:val="none"/>
        </w:rPr>
        <w:t>drylands</w:t>
      </w:r>
      <w:proofErr w:type="spellEnd"/>
      <w:r w:rsidRPr="00521B61">
        <w:rPr>
          <w:bCs/>
          <w:color w:val="auto"/>
          <w:sz w:val="24"/>
          <w:szCs w:val="24"/>
          <w:u w:val="none"/>
        </w:rPr>
        <w:t xml:space="preserve"> in Eastern and Central Africa produce a lot of highly valued services, ranging from meat and milk over biodiversity and carbon to tourism and cultural values.  When planning the use of these lands, choices will have to be made.  The impacts of the available livelihood options will have to be evaluated against different objectives, such as increasing food production, enhancing livelihoods (in terms of income or food security), and maintaining biodiversity or environmental sustainability, and weighted accordingly.  While some land use combinations enhance complementarities, others involve making hard choices and complex trade-offs.</w:t>
      </w:r>
    </w:p>
    <w:p w:rsidR="004E4512" w:rsidRPr="00521B61" w:rsidRDefault="004E4512" w:rsidP="004E4512">
      <w:pPr>
        <w:jc w:val="both"/>
        <w:rPr>
          <w:bCs/>
          <w:color w:val="auto"/>
          <w:sz w:val="24"/>
          <w:szCs w:val="24"/>
          <w:u w:val="none"/>
        </w:rPr>
      </w:pPr>
      <w:r w:rsidRPr="00521B61">
        <w:rPr>
          <w:bCs/>
          <w:color w:val="auto"/>
          <w:sz w:val="24"/>
          <w:szCs w:val="24"/>
          <w:u w:val="none"/>
        </w:rPr>
        <w:t xml:space="preserve">In summary, there’s a need to optimize the system/wider landscape and look far beyond the maximum use of separate patches. An optimized overall use of the </w:t>
      </w:r>
      <w:proofErr w:type="spellStart"/>
      <w:r w:rsidRPr="00521B61">
        <w:rPr>
          <w:bCs/>
          <w:color w:val="auto"/>
          <w:sz w:val="24"/>
          <w:szCs w:val="24"/>
          <w:u w:val="none"/>
        </w:rPr>
        <w:t>dryland</w:t>
      </w:r>
      <w:proofErr w:type="spellEnd"/>
      <w:r w:rsidRPr="00521B61">
        <w:rPr>
          <w:bCs/>
          <w:color w:val="auto"/>
          <w:sz w:val="24"/>
          <w:szCs w:val="24"/>
          <w:u w:val="none"/>
        </w:rPr>
        <w:t xml:space="preserve"> areas in Eastern Africa  necessitates careful regional land use planning, taking into consideration trade-offs at the landscape scale. The concept of development domains can help planners and decision makers thinking through the nature of investments and supporting policies needed when evaluating the wide variety of available livelihood options and land use systems.  There is also a pressing need to include communities in the planning.  Pastoralism and pastoral lifestyles are unique and tailored to inhabit and use the </w:t>
      </w:r>
      <w:proofErr w:type="spellStart"/>
      <w:r w:rsidRPr="00521B61">
        <w:rPr>
          <w:bCs/>
          <w:color w:val="auto"/>
          <w:sz w:val="24"/>
          <w:szCs w:val="24"/>
          <w:u w:val="none"/>
        </w:rPr>
        <w:t>drylands</w:t>
      </w:r>
      <w:proofErr w:type="spellEnd"/>
      <w:r w:rsidRPr="00521B61">
        <w:rPr>
          <w:bCs/>
          <w:color w:val="auto"/>
          <w:sz w:val="24"/>
          <w:szCs w:val="24"/>
          <w:u w:val="none"/>
        </w:rPr>
        <w:t xml:space="preserve"> as efficient as possible, through use of traditional knowledge system and cultures. This resilient and adaptive knowledge of the pastoral people should be incorporated in the national policies and strategies where appropriate.</w:t>
      </w:r>
    </w:p>
    <w:p w:rsidR="004E4512" w:rsidRPr="00521B61" w:rsidRDefault="004E4512" w:rsidP="004E4512">
      <w:pPr>
        <w:jc w:val="both"/>
        <w:rPr>
          <w:bCs/>
          <w:color w:val="auto"/>
          <w:sz w:val="24"/>
          <w:szCs w:val="24"/>
          <w:u w:val="none"/>
        </w:rPr>
      </w:pPr>
      <w:r w:rsidRPr="00521B61">
        <w:rPr>
          <w:bCs/>
          <w:color w:val="auto"/>
          <w:sz w:val="24"/>
          <w:szCs w:val="24"/>
          <w:u w:val="none"/>
        </w:rPr>
        <w:t xml:space="preserve">The development of rural livelihoods typically involves a mix of interventions.  Each of them with different potential impacts on the direct and indirect landscape benefits.   Total Economic Valuation can be used to provide valuation of the ecosystems services that are provided by the different land use options, touching on the potential opportunity costs of different options at the landscape scale. </w:t>
      </w:r>
    </w:p>
    <w:p w:rsidR="004E4512" w:rsidRPr="00521B61" w:rsidRDefault="004E4512" w:rsidP="004E4512">
      <w:pPr>
        <w:jc w:val="both"/>
        <w:rPr>
          <w:bCs/>
          <w:color w:val="auto"/>
          <w:sz w:val="24"/>
          <w:szCs w:val="24"/>
          <w:u w:val="none"/>
        </w:rPr>
      </w:pPr>
    </w:p>
    <w:p w:rsidR="004E4512" w:rsidRPr="00521B61" w:rsidRDefault="004E4512" w:rsidP="004E4512">
      <w:pPr>
        <w:jc w:val="both"/>
        <w:rPr>
          <w:bCs/>
          <w:color w:val="auto"/>
          <w:sz w:val="24"/>
          <w:szCs w:val="24"/>
          <w:u w:val="none"/>
        </w:rPr>
      </w:pPr>
    </w:p>
    <w:p w:rsidR="00167144" w:rsidRPr="00521B61" w:rsidRDefault="00167144" w:rsidP="00167144">
      <w:pPr>
        <w:pStyle w:val="Heading2"/>
      </w:pPr>
      <w:r w:rsidRPr="00521B61">
        <w:t>Example 5: Adaptation options in the marginal cropping areas of sub-Saharan Africa</w:t>
      </w:r>
    </w:p>
    <w:p w:rsidR="00167144" w:rsidRPr="00521B61" w:rsidRDefault="00167144" w:rsidP="00167144">
      <w:pPr>
        <w:spacing w:line="360" w:lineRule="auto"/>
        <w:rPr>
          <w:rFonts w:asciiTheme="minorHAnsi" w:hAnsiTheme="minorHAnsi" w:cstheme="minorHAnsi"/>
          <w:b/>
        </w:rPr>
      </w:pPr>
    </w:p>
    <w:p w:rsidR="00167144" w:rsidRPr="00521B61" w:rsidRDefault="00167144" w:rsidP="00167144">
      <w:pPr>
        <w:pStyle w:val="Heading2"/>
        <w:numPr>
          <w:ilvl w:val="0"/>
          <w:numId w:val="0"/>
        </w:numPr>
        <w:rPr>
          <w:b w:val="0"/>
          <w:color w:val="000000" w:themeColor="text1"/>
        </w:rPr>
      </w:pPr>
      <w:r w:rsidRPr="00521B61">
        <w:rPr>
          <w:color w:val="000000" w:themeColor="text1"/>
        </w:rPr>
        <w:t>4.5.1 Introduction</w:t>
      </w:r>
    </w:p>
    <w:p w:rsidR="00167144" w:rsidRPr="00521B61" w:rsidRDefault="00167144" w:rsidP="002C5C40">
      <w:pPr>
        <w:autoSpaceDE w:val="0"/>
        <w:autoSpaceDN w:val="0"/>
        <w:adjustRightInd w:val="0"/>
        <w:spacing w:after="0" w:line="240" w:lineRule="auto"/>
        <w:rPr>
          <w:bCs/>
          <w:color w:val="auto"/>
          <w:sz w:val="24"/>
          <w:szCs w:val="24"/>
          <w:u w:val="none"/>
        </w:rPr>
      </w:pPr>
    </w:p>
    <w:p w:rsidR="00167144" w:rsidRPr="00521B61" w:rsidRDefault="00167144" w:rsidP="00AA7CE5">
      <w:pPr>
        <w:jc w:val="both"/>
        <w:rPr>
          <w:bCs/>
          <w:color w:val="auto"/>
          <w:sz w:val="24"/>
          <w:szCs w:val="24"/>
          <w:u w:val="none"/>
        </w:rPr>
      </w:pPr>
      <w:r w:rsidRPr="00521B61">
        <w:rPr>
          <w:bCs/>
          <w:color w:val="auto"/>
          <w:sz w:val="24"/>
          <w:szCs w:val="24"/>
          <w:u w:val="none"/>
        </w:rPr>
        <w:t>The impacts of climate change are expected to be generally detrimental for agriculture in many parts of Africa. Overall, warming and drying may reduce crop yields by 10 to 20% to 2050, but there are places where losses will be much more severe. Increasing frequencies of heat stress, drought and flooding events will result in yet further deleterious effects on crop and livestock productivity. These impacts will be highly heterogeneous, both spatially and temporally. Conditions for crop growth in some places in the highlands of sub-Saharan Africa (SSA) may improve because of increasing temperatures and rainfall amounts, and this could provide smallholders with opportunities to intensify and/or diversify production in these areas.  In other places, the changing climate will affect the livelihood strategies of rural people, which will need to change if food security and provide income-generating options are to be preserved.  The areas of Africa that are likely to be affected in this way are those that are already marginal for crop production.  As these become increasingly marginal for cropping, through a combination of increasing temperatures and changing rainfall amounts and patterns, householders will need to consider alternatives to their current enterprises. Given the heterogeneity of the likely impacts of climate change and of households' ability to deal with it, information on the likely impacts is needed so that effective adaptation options can be appropriately targeted. In this example, we identify "transition zones" in SSA where climate shifts between now and the middle of this century will make cropping increasingly risky, characterise these zones in terms of their human and animal populations and poverty rates, and identify some of the adaptation options that may be appropriate.</w:t>
      </w:r>
    </w:p>
    <w:p w:rsidR="00167144" w:rsidRPr="00521B61" w:rsidRDefault="00167144" w:rsidP="00AA7CE5">
      <w:pPr>
        <w:jc w:val="both"/>
        <w:rPr>
          <w:bCs/>
          <w:color w:val="auto"/>
          <w:sz w:val="24"/>
          <w:szCs w:val="24"/>
          <w:u w:val="none"/>
        </w:rPr>
      </w:pPr>
    </w:p>
    <w:p w:rsidR="00167144" w:rsidRPr="00521B61" w:rsidRDefault="00167144" w:rsidP="00167144">
      <w:pPr>
        <w:pStyle w:val="Heading2"/>
        <w:numPr>
          <w:ilvl w:val="0"/>
          <w:numId w:val="0"/>
        </w:numPr>
        <w:rPr>
          <w:color w:val="000000" w:themeColor="text1"/>
        </w:rPr>
      </w:pPr>
      <w:r w:rsidRPr="00521B61">
        <w:rPr>
          <w:color w:val="000000" w:themeColor="text1"/>
        </w:rPr>
        <w:t>4.5.2. Identifying and characterising the transition zones</w:t>
      </w:r>
    </w:p>
    <w:p w:rsidR="00167144" w:rsidRPr="00521B61" w:rsidRDefault="00167144" w:rsidP="002C5C40">
      <w:pPr>
        <w:autoSpaceDE w:val="0"/>
        <w:autoSpaceDN w:val="0"/>
        <w:adjustRightInd w:val="0"/>
        <w:spacing w:after="0" w:line="240" w:lineRule="auto"/>
        <w:rPr>
          <w:bCs/>
          <w:color w:val="auto"/>
          <w:sz w:val="24"/>
          <w:szCs w:val="24"/>
          <w:u w:val="none"/>
        </w:rPr>
      </w:pPr>
    </w:p>
    <w:p w:rsidR="00167144" w:rsidRPr="00521B61" w:rsidRDefault="00167144" w:rsidP="00AA7CE5">
      <w:pPr>
        <w:jc w:val="both"/>
        <w:rPr>
          <w:bCs/>
          <w:color w:val="auto"/>
          <w:sz w:val="24"/>
          <w:szCs w:val="24"/>
          <w:u w:val="none"/>
        </w:rPr>
      </w:pPr>
      <w:r w:rsidRPr="00521B61">
        <w:rPr>
          <w:bCs/>
          <w:color w:val="auto"/>
          <w:sz w:val="24"/>
          <w:szCs w:val="24"/>
          <w:u w:val="none"/>
        </w:rPr>
        <w:t>To identify the transition zones of SSA - those areas where cropping may become increasingly difficult in the future - we estimated the probabilities of failed seasons for current and future climate conditions.  Methods are outlined in detail in Jones and Thornton (2009). Briefly, for all of SSA, we calculated three variables from 100 years of simulated daily weather data:</w:t>
      </w:r>
    </w:p>
    <w:p w:rsidR="00167144" w:rsidRPr="00AA7CE5" w:rsidRDefault="00167144" w:rsidP="00AA7CE5">
      <w:pPr>
        <w:pStyle w:val="ListParagraph"/>
        <w:numPr>
          <w:ilvl w:val="0"/>
          <w:numId w:val="39"/>
        </w:numPr>
        <w:jc w:val="both"/>
        <w:rPr>
          <w:bCs/>
          <w:color w:val="auto"/>
          <w:sz w:val="24"/>
          <w:szCs w:val="24"/>
          <w:u w:val="none"/>
        </w:rPr>
      </w:pPr>
      <w:r w:rsidRPr="00AA7CE5">
        <w:rPr>
          <w:bCs/>
          <w:color w:val="auto"/>
          <w:sz w:val="24"/>
          <w:szCs w:val="24"/>
          <w:u w:val="none"/>
        </w:rPr>
        <w:t>Length of growing period (LGP), the average number of growing days per year;</w:t>
      </w:r>
    </w:p>
    <w:p w:rsidR="00167144" w:rsidRPr="00AA7CE5" w:rsidRDefault="00167144" w:rsidP="00AA7CE5">
      <w:pPr>
        <w:pStyle w:val="ListParagraph"/>
        <w:numPr>
          <w:ilvl w:val="0"/>
          <w:numId w:val="39"/>
        </w:numPr>
        <w:jc w:val="both"/>
        <w:rPr>
          <w:bCs/>
          <w:color w:val="auto"/>
          <w:sz w:val="24"/>
          <w:szCs w:val="24"/>
          <w:u w:val="none"/>
        </w:rPr>
      </w:pPr>
      <w:r w:rsidRPr="00AA7CE5">
        <w:rPr>
          <w:bCs/>
          <w:color w:val="auto"/>
          <w:sz w:val="24"/>
          <w:szCs w:val="24"/>
          <w:u w:val="none"/>
        </w:rPr>
        <w:t>Failure rate of each the primary growing season: this is the failure rate of the longest (average) growing season;</w:t>
      </w:r>
    </w:p>
    <w:p w:rsidR="00167144" w:rsidRPr="00AA7CE5" w:rsidRDefault="00167144" w:rsidP="00AA7CE5">
      <w:pPr>
        <w:pStyle w:val="ListParagraph"/>
        <w:numPr>
          <w:ilvl w:val="0"/>
          <w:numId w:val="39"/>
        </w:numPr>
        <w:jc w:val="both"/>
        <w:rPr>
          <w:bCs/>
          <w:color w:val="auto"/>
          <w:sz w:val="24"/>
          <w:szCs w:val="24"/>
          <w:u w:val="none"/>
        </w:rPr>
      </w:pPr>
      <w:r w:rsidRPr="00AA7CE5">
        <w:rPr>
          <w:bCs/>
          <w:color w:val="auto"/>
          <w:sz w:val="24"/>
          <w:szCs w:val="24"/>
          <w:u w:val="none"/>
        </w:rPr>
        <w:t>Reliable Crop Growth Days (RGCD), defined as the season length multiplied by the success rate (1 – the failure rate) of the season, a proxy for the long-term expectation of the number of reliable cropping days per year, which in some places may be spread out across several seasons.</w:t>
      </w:r>
    </w:p>
    <w:p w:rsidR="00167144" w:rsidRPr="00AA7CE5" w:rsidRDefault="00167144" w:rsidP="00AA7CE5">
      <w:pPr>
        <w:jc w:val="both"/>
        <w:rPr>
          <w:bCs/>
          <w:color w:val="auto"/>
          <w:sz w:val="24"/>
          <w:szCs w:val="24"/>
          <w:u w:val="none"/>
        </w:rPr>
      </w:pPr>
      <w:r w:rsidRPr="00AA7CE5">
        <w:rPr>
          <w:bCs/>
          <w:color w:val="auto"/>
          <w:sz w:val="24"/>
          <w:szCs w:val="24"/>
          <w:u w:val="none"/>
        </w:rPr>
        <w:lastRenderedPageBreak/>
        <w:t xml:space="preserve">These three variables were calculated for current conditions using </w:t>
      </w:r>
      <w:proofErr w:type="spellStart"/>
      <w:r w:rsidRPr="00AA7CE5">
        <w:rPr>
          <w:bCs/>
          <w:color w:val="auto"/>
          <w:sz w:val="24"/>
          <w:szCs w:val="24"/>
          <w:u w:val="none"/>
        </w:rPr>
        <w:t>WorldClim</w:t>
      </w:r>
      <w:proofErr w:type="spellEnd"/>
      <w:r w:rsidRPr="00AA7CE5">
        <w:rPr>
          <w:bCs/>
          <w:color w:val="auto"/>
          <w:sz w:val="24"/>
          <w:szCs w:val="24"/>
          <w:u w:val="none"/>
        </w:rPr>
        <w:t xml:space="preserve"> (</w:t>
      </w:r>
      <w:proofErr w:type="spellStart"/>
      <w:r w:rsidRPr="00AA7CE5">
        <w:rPr>
          <w:bCs/>
          <w:color w:val="auto"/>
          <w:sz w:val="24"/>
          <w:szCs w:val="24"/>
          <w:u w:val="none"/>
        </w:rPr>
        <w:t>Hijmans</w:t>
      </w:r>
      <w:proofErr w:type="spellEnd"/>
      <w:r w:rsidRPr="00AA7CE5">
        <w:rPr>
          <w:bCs/>
          <w:color w:val="auto"/>
          <w:sz w:val="24"/>
          <w:szCs w:val="24"/>
          <w:u w:val="none"/>
        </w:rPr>
        <w:t xml:space="preserve"> et al., 2005), and then for conditions in the 2050s using the four combinations of two different climate models and a higher and a lower greenhouse-gas emission scenario. The dataset of Mitchell et al. (2004) was used, and the relatively coarse climate model output data were downscaled using the methods of Jones and Thornton (2003).</w:t>
      </w:r>
      <w:r w:rsidRPr="00AA7CE5">
        <w:rPr>
          <w:bCs/>
          <w:color w:val="auto"/>
          <w:sz w:val="24"/>
          <w:szCs w:val="24"/>
          <w:u w:val="none"/>
        </w:rPr>
        <w:cr/>
      </w:r>
    </w:p>
    <w:p w:rsidR="00167144" w:rsidRPr="00AA7CE5" w:rsidRDefault="00167144" w:rsidP="00AA7CE5">
      <w:pPr>
        <w:jc w:val="both"/>
        <w:rPr>
          <w:bCs/>
          <w:color w:val="auto"/>
          <w:sz w:val="24"/>
          <w:szCs w:val="24"/>
          <w:u w:val="none"/>
        </w:rPr>
      </w:pPr>
      <w:r w:rsidRPr="00AA7CE5">
        <w:rPr>
          <w:bCs/>
          <w:color w:val="auto"/>
          <w:sz w:val="24"/>
          <w:szCs w:val="24"/>
          <w:u w:val="none"/>
        </w:rPr>
        <w:t>To define the transition zones, we used maize as the indicator crop; maize cropping is generally considered to be marginal in areas with an LGP of between 121-150 days per year, and only some of the millets may be appropriate in areas with a shorter LGP (</w:t>
      </w:r>
      <w:proofErr w:type="spellStart"/>
      <w:r w:rsidRPr="00AA7CE5">
        <w:rPr>
          <w:bCs/>
          <w:color w:val="auto"/>
          <w:sz w:val="24"/>
          <w:szCs w:val="24"/>
          <w:u w:val="none"/>
        </w:rPr>
        <w:t>Nachtergaele</w:t>
      </w:r>
      <w:proofErr w:type="spellEnd"/>
      <w:r w:rsidRPr="00AA7CE5">
        <w:rPr>
          <w:bCs/>
          <w:color w:val="auto"/>
          <w:sz w:val="24"/>
          <w:szCs w:val="24"/>
          <w:u w:val="none"/>
        </w:rPr>
        <w:t xml:space="preserve"> et al., 2002).  Taking the lower limit of this range as a conservative cut-off point for maize cultivation, 120 days LGP can be expressed in RCGD equivalents, which we found to be approximately 90 RCGD.   We defined "transition zones" to be areas with 90 or more RCGDs per year in 2000 but with fewer than 90 RCGDs in the 2050s.  These areas are mapped in Figure 1, for the mixed crop-livestock, </w:t>
      </w:r>
      <w:proofErr w:type="spellStart"/>
      <w:r w:rsidRPr="00AA7CE5">
        <w:rPr>
          <w:bCs/>
          <w:color w:val="auto"/>
          <w:sz w:val="24"/>
          <w:szCs w:val="24"/>
          <w:u w:val="none"/>
        </w:rPr>
        <w:t>rainfed</w:t>
      </w:r>
      <w:proofErr w:type="spellEnd"/>
      <w:r w:rsidRPr="00AA7CE5">
        <w:rPr>
          <w:bCs/>
          <w:color w:val="auto"/>
          <w:sz w:val="24"/>
          <w:szCs w:val="24"/>
          <w:u w:val="none"/>
        </w:rPr>
        <w:t>, arid-semi-arid systems of SSA (</w:t>
      </w:r>
      <w:proofErr w:type="spellStart"/>
      <w:r w:rsidRPr="00AA7CE5">
        <w:rPr>
          <w:bCs/>
          <w:color w:val="auto"/>
          <w:sz w:val="24"/>
          <w:szCs w:val="24"/>
          <w:u w:val="none"/>
        </w:rPr>
        <w:t>Seré</w:t>
      </w:r>
      <w:proofErr w:type="spellEnd"/>
      <w:r w:rsidRPr="00AA7CE5">
        <w:rPr>
          <w:bCs/>
          <w:color w:val="auto"/>
          <w:sz w:val="24"/>
          <w:szCs w:val="24"/>
          <w:u w:val="none"/>
        </w:rPr>
        <w:t xml:space="preserve"> and </w:t>
      </w:r>
      <w:proofErr w:type="spellStart"/>
      <w:r w:rsidRPr="00AA7CE5">
        <w:rPr>
          <w:bCs/>
          <w:color w:val="auto"/>
          <w:sz w:val="24"/>
          <w:szCs w:val="24"/>
          <w:u w:val="none"/>
        </w:rPr>
        <w:t>Steinfeld</w:t>
      </w:r>
      <w:proofErr w:type="spellEnd"/>
      <w:r w:rsidRPr="00AA7CE5">
        <w:rPr>
          <w:bCs/>
          <w:color w:val="auto"/>
          <w:sz w:val="24"/>
          <w:szCs w:val="24"/>
          <w:u w:val="none"/>
        </w:rPr>
        <w:t xml:space="preserve">, 1996).   In these systems, season failure rates are projected to increase from 18 to 30%, depending on the GCM-scenario combination, an increase in season failure from nearly one year in six to one year in three.  In the same systems, RCGDs decrease from 99 to 73 for so for the high-emission scenario.  </w:t>
      </w:r>
    </w:p>
    <w:p w:rsidR="00167144" w:rsidRPr="00AA7CE5" w:rsidRDefault="00167144" w:rsidP="00AA7CE5">
      <w:pPr>
        <w:jc w:val="both"/>
        <w:rPr>
          <w:bCs/>
          <w:color w:val="auto"/>
          <w:sz w:val="24"/>
          <w:szCs w:val="24"/>
          <w:u w:val="none"/>
        </w:rPr>
      </w:pPr>
    </w:p>
    <w:p w:rsidR="00167144" w:rsidRPr="00521B61" w:rsidRDefault="00167144" w:rsidP="00AA7CE5">
      <w:pPr>
        <w:jc w:val="both"/>
        <w:rPr>
          <w:color w:val="auto"/>
          <w:sz w:val="24"/>
          <w:szCs w:val="24"/>
          <w:u w:val="none"/>
        </w:rPr>
      </w:pPr>
      <w:r w:rsidRPr="00AA7CE5">
        <w:rPr>
          <w:bCs/>
          <w:color w:val="auto"/>
          <w:sz w:val="24"/>
          <w:szCs w:val="24"/>
          <w:u w:val="none"/>
        </w:rPr>
        <w:t xml:space="preserve">These transition zones are characterised in Table 1 in terms of their area, human population, cattle, sheep and goat populations, and three poverty proxies, stratified by accessibility. In total, these zones account for up to 3% of the land area of the continent, and currently support up to 35 million people and </w:t>
      </w:r>
      <w:proofErr w:type="gramStart"/>
      <w:r w:rsidRPr="00AA7CE5">
        <w:rPr>
          <w:bCs/>
          <w:color w:val="auto"/>
          <w:sz w:val="24"/>
          <w:szCs w:val="24"/>
          <w:u w:val="none"/>
        </w:rPr>
        <w:t>23 million Tropical Livestock Units (TLU) of cattle, sheep and goats</w:t>
      </w:r>
      <w:proofErr w:type="gramEnd"/>
      <w:r w:rsidRPr="00AA7CE5">
        <w:rPr>
          <w:bCs/>
          <w:color w:val="auto"/>
          <w:sz w:val="24"/>
          <w:szCs w:val="24"/>
          <w:u w:val="none"/>
        </w:rPr>
        <w:t>. These areas have a mean accessibility index of about 500 (i.e., a travel time to the nearest centre with a population of at least 250,000 people of 500 minutes). These zones have higher levels of poverty than the continental average, in terms of infant mortality rates, stunting rates (chronic under-nutrition), and wasting rates (acute malnutrition). The poverty proxies in the poor accessibility transition zones are substantially higher than in the good accessibility areas. Not only will climate change impacts affect the poorer zones disproportionately: season failure rates also increase disproportionately, from one year in ten to one year in four, in the remoter transition zones</w:t>
      </w:r>
      <w:r w:rsidRPr="00521B61">
        <w:rPr>
          <w:color w:val="auto"/>
          <w:sz w:val="24"/>
          <w:szCs w:val="24"/>
          <w:u w:val="none"/>
        </w:rPr>
        <w:t>.</w:t>
      </w:r>
    </w:p>
    <w:p w:rsidR="00167144" w:rsidRPr="00521B61" w:rsidRDefault="00167144" w:rsidP="00167144">
      <w:pPr>
        <w:spacing w:line="360" w:lineRule="auto"/>
        <w:rPr>
          <w:bCs/>
          <w:color w:val="auto"/>
          <w:sz w:val="24"/>
          <w:szCs w:val="24"/>
          <w:u w:val="none"/>
        </w:rPr>
      </w:pPr>
    </w:p>
    <w:p w:rsidR="00167144" w:rsidRPr="00521B61" w:rsidRDefault="00167144" w:rsidP="00167144">
      <w:pPr>
        <w:pStyle w:val="Heading2"/>
        <w:numPr>
          <w:ilvl w:val="0"/>
          <w:numId w:val="0"/>
        </w:numPr>
        <w:rPr>
          <w:color w:val="000000" w:themeColor="text1"/>
        </w:rPr>
      </w:pPr>
      <w:r w:rsidRPr="00521B61">
        <w:rPr>
          <w:color w:val="000000" w:themeColor="text1"/>
        </w:rPr>
        <w:t>4.5.3. Options for adaptation in the transition zones</w:t>
      </w:r>
    </w:p>
    <w:p w:rsidR="00167144" w:rsidRPr="00521B61" w:rsidRDefault="00167144" w:rsidP="00025CDB">
      <w:pPr>
        <w:rPr>
          <w:color w:val="auto"/>
          <w:sz w:val="24"/>
          <w:szCs w:val="24"/>
          <w:u w:val="none"/>
        </w:rPr>
      </w:pPr>
      <w:r w:rsidRPr="00521B61">
        <w:rPr>
          <w:color w:val="auto"/>
          <w:sz w:val="24"/>
          <w:szCs w:val="24"/>
          <w:u w:val="none"/>
        </w:rPr>
        <w:t>What are the options for householders in these transition zones? Traditionally, pastoralists, agro-pastoralists and croppers over the centuries have invented a very diverse portfolio of ways to deal with the spatial and temporal variability of production potential (or the ability of specific pieces of land to support animals and crops).  Three are highlighted below.</w:t>
      </w:r>
    </w:p>
    <w:p w:rsidR="00167144" w:rsidRPr="00521B61" w:rsidRDefault="00167144" w:rsidP="00DF32A7">
      <w:pPr>
        <w:spacing w:line="240" w:lineRule="auto"/>
        <w:ind w:left="720"/>
        <w:rPr>
          <w:bCs/>
          <w:color w:val="auto"/>
          <w:sz w:val="24"/>
          <w:szCs w:val="24"/>
          <w:u w:val="none"/>
        </w:rPr>
      </w:pPr>
      <w:r w:rsidRPr="00521B61">
        <w:rPr>
          <w:b/>
          <w:bCs/>
          <w:color w:val="auto"/>
          <w:sz w:val="24"/>
          <w:szCs w:val="24"/>
          <w:u w:val="none"/>
        </w:rPr>
        <w:t>Modify the relative emphasis</w:t>
      </w:r>
      <w:r w:rsidRPr="00521B61">
        <w:rPr>
          <w:bCs/>
          <w:color w:val="auto"/>
          <w:sz w:val="24"/>
          <w:szCs w:val="24"/>
          <w:u w:val="none"/>
        </w:rPr>
        <w:t xml:space="preserve"> placed on crops and livestock within the household: as cropping failure rates are projected to increase markedly in the future in the marginal areas, households might consider placing more emphasis on their livestock enterprises.  Particularly for households located relatively closely to large human settlements, there may be options for both integration of livestock systems into the market economy and for off-</w:t>
      </w:r>
      <w:r w:rsidRPr="00521B61">
        <w:rPr>
          <w:bCs/>
          <w:color w:val="auto"/>
          <w:sz w:val="24"/>
          <w:szCs w:val="24"/>
          <w:u w:val="none"/>
        </w:rPr>
        <w:lastRenderedPageBreak/>
        <w:t>farm employment opportunities. For households that are more remote, both market and off-farm employment opportunities may be much more limited. In many of these areas, livestock are already important: in the future, the importance of livestock as providers of calories and income to such households will continue to increase.</w:t>
      </w:r>
    </w:p>
    <w:p w:rsidR="00167144" w:rsidRPr="00521B61" w:rsidRDefault="00167144" w:rsidP="00DF32A7">
      <w:pPr>
        <w:spacing w:line="240" w:lineRule="auto"/>
        <w:ind w:left="720"/>
        <w:rPr>
          <w:bCs/>
          <w:color w:val="auto"/>
          <w:sz w:val="24"/>
          <w:szCs w:val="24"/>
          <w:u w:val="none"/>
        </w:rPr>
      </w:pPr>
    </w:p>
    <w:p w:rsidR="00167144" w:rsidRPr="00521B61" w:rsidRDefault="00167144" w:rsidP="00DF32A7">
      <w:pPr>
        <w:spacing w:line="240" w:lineRule="auto"/>
        <w:ind w:left="720"/>
        <w:rPr>
          <w:bCs/>
          <w:color w:val="auto"/>
          <w:sz w:val="24"/>
          <w:szCs w:val="24"/>
          <w:u w:val="none"/>
        </w:rPr>
      </w:pPr>
      <w:r w:rsidRPr="00521B61">
        <w:rPr>
          <w:b/>
          <w:bCs/>
          <w:color w:val="auto"/>
          <w:sz w:val="24"/>
          <w:szCs w:val="24"/>
          <w:u w:val="none"/>
        </w:rPr>
        <w:t>Modify the livestock species</w:t>
      </w:r>
      <w:r w:rsidRPr="00521B61">
        <w:rPr>
          <w:bCs/>
          <w:color w:val="auto"/>
          <w:sz w:val="24"/>
          <w:szCs w:val="24"/>
          <w:u w:val="none"/>
        </w:rPr>
        <w:t xml:space="preserve"> kept and/or herd composition: other options to adapt would include changing the species of livestock kept, and changing the composition of the herd in appropriate ways.   There are various examples of this.  For instance, the </w:t>
      </w:r>
      <w:proofErr w:type="spellStart"/>
      <w:r w:rsidRPr="00521B61">
        <w:rPr>
          <w:bCs/>
          <w:color w:val="auto"/>
          <w:sz w:val="24"/>
          <w:szCs w:val="24"/>
          <w:u w:val="none"/>
        </w:rPr>
        <w:t>Samburu</w:t>
      </w:r>
      <w:proofErr w:type="spellEnd"/>
      <w:r w:rsidRPr="00521B61">
        <w:rPr>
          <w:bCs/>
          <w:color w:val="auto"/>
          <w:sz w:val="24"/>
          <w:szCs w:val="24"/>
          <w:u w:val="none"/>
        </w:rPr>
        <w:t xml:space="preserve"> of northern Kenya are traditionally a cattle-keeping people and have long had close associations with several camel-keeping neighbours.  However, in the last two or three decades they themselves have begun to adopt camels as part of their livelihood strategy, as their cattle economy has declined because of drought, cattle raiding, and epizootics (</w:t>
      </w:r>
      <w:proofErr w:type="spellStart"/>
      <w:r w:rsidRPr="00521B61">
        <w:rPr>
          <w:bCs/>
          <w:color w:val="auto"/>
          <w:sz w:val="24"/>
          <w:szCs w:val="24"/>
          <w:u w:val="none"/>
        </w:rPr>
        <w:t>Sperling</w:t>
      </w:r>
      <w:proofErr w:type="spellEnd"/>
      <w:r w:rsidRPr="00521B61">
        <w:rPr>
          <w:bCs/>
          <w:color w:val="auto"/>
          <w:sz w:val="24"/>
          <w:szCs w:val="24"/>
          <w:u w:val="none"/>
        </w:rPr>
        <w:t xml:space="preserve">, 1987).   Some households change their herd composition within species; </w:t>
      </w:r>
      <w:proofErr w:type="spellStart"/>
      <w:r w:rsidRPr="00521B61">
        <w:rPr>
          <w:bCs/>
          <w:color w:val="auto"/>
          <w:sz w:val="24"/>
          <w:szCs w:val="24"/>
          <w:u w:val="none"/>
        </w:rPr>
        <w:t>FulBe</w:t>
      </w:r>
      <w:proofErr w:type="spellEnd"/>
      <w:r w:rsidRPr="00521B61">
        <w:rPr>
          <w:bCs/>
          <w:color w:val="auto"/>
          <w:sz w:val="24"/>
          <w:szCs w:val="24"/>
          <w:u w:val="none"/>
        </w:rPr>
        <w:t xml:space="preserve"> herders in Nigeria have changed their cattle breeds to include species that can survive better on browse rather than on hard-to-come-by grass in the semi-arid zone (Blench and Marriage, 1999).  Many pastoralists keep a mixture of grazers and browser, they often prefer indigenous breeds to cross-</w:t>
      </w:r>
      <w:proofErr w:type="spellStart"/>
      <w:r w:rsidRPr="00521B61">
        <w:rPr>
          <w:bCs/>
          <w:color w:val="auto"/>
          <w:sz w:val="24"/>
          <w:szCs w:val="24"/>
          <w:u w:val="none"/>
        </w:rPr>
        <w:t>breds</w:t>
      </w:r>
      <w:proofErr w:type="spellEnd"/>
      <w:r w:rsidRPr="00521B61">
        <w:rPr>
          <w:bCs/>
          <w:color w:val="auto"/>
          <w:sz w:val="24"/>
          <w:szCs w:val="24"/>
          <w:u w:val="none"/>
        </w:rPr>
        <w:t xml:space="preserve"> or exotics as indigenous breeds tend to be more resistant to disease and droughts, and when feasible they concentrate on building up the number of female animals in their herds to facilitate herd replacement after drought (</w:t>
      </w:r>
      <w:proofErr w:type="spellStart"/>
      <w:r w:rsidRPr="00521B61">
        <w:rPr>
          <w:bCs/>
          <w:color w:val="auto"/>
          <w:sz w:val="24"/>
          <w:szCs w:val="24"/>
          <w:u w:val="none"/>
        </w:rPr>
        <w:t>Huho</w:t>
      </w:r>
      <w:proofErr w:type="spellEnd"/>
      <w:r w:rsidRPr="00521B61">
        <w:rPr>
          <w:bCs/>
          <w:color w:val="auto"/>
          <w:sz w:val="24"/>
          <w:szCs w:val="24"/>
          <w:u w:val="none"/>
        </w:rPr>
        <w:t xml:space="preserve"> et al., 2011).</w:t>
      </w:r>
    </w:p>
    <w:p w:rsidR="00167144" w:rsidRPr="00521B61" w:rsidRDefault="00167144" w:rsidP="00DF32A7">
      <w:pPr>
        <w:spacing w:line="240" w:lineRule="auto"/>
        <w:ind w:left="720"/>
        <w:rPr>
          <w:bCs/>
          <w:color w:val="auto"/>
          <w:sz w:val="24"/>
          <w:szCs w:val="24"/>
          <w:u w:val="none"/>
        </w:rPr>
      </w:pPr>
    </w:p>
    <w:p w:rsidR="00167144" w:rsidRPr="00521B61" w:rsidRDefault="00167144" w:rsidP="00DF32A7">
      <w:pPr>
        <w:spacing w:line="240" w:lineRule="auto"/>
        <w:ind w:left="720"/>
        <w:rPr>
          <w:bCs/>
          <w:color w:val="auto"/>
          <w:sz w:val="24"/>
          <w:szCs w:val="24"/>
          <w:u w:val="none"/>
        </w:rPr>
      </w:pPr>
      <w:r w:rsidRPr="00521B61">
        <w:rPr>
          <w:b/>
          <w:bCs/>
          <w:color w:val="auto"/>
          <w:sz w:val="24"/>
          <w:szCs w:val="24"/>
          <w:u w:val="none"/>
        </w:rPr>
        <w:t>Modify the crops they plant:</w:t>
      </w:r>
      <w:r w:rsidRPr="00521B61">
        <w:rPr>
          <w:bCs/>
          <w:color w:val="auto"/>
          <w:sz w:val="24"/>
          <w:szCs w:val="24"/>
          <w:u w:val="none"/>
        </w:rPr>
        <w:t xml:space="preserve"> opportunistic cropping is very common throughout the marginal areas of SSA, and recent survey evidence suggests that it is increasing rather than declining, even though there are widespread perceptions that the marginal areas are already becoming drier and weather more volatile (Thornton et al., 2011).  Cassava is one crop that may have a considerable role in helping households to adapt in marginal cropping environments.  Changes in cassava suitability over the next two decades have been estimated by Jarvis et al. (2012) using the </w:t>
      </w:r>
      <w:proofErr w:type="spellStart"/>
      <w:r w:rsidRPr="00521B61">
        <w:rPr>
          <w:bCs/>
          <w:color w:val="auto"/>
          <w:sz w:val="24"/>
          <w:szCs w:val="24"/>
          <w:u w:val="none"/>
        </w:rPr>
        <w:t>EcoCrop</w:t>
      </w:r>
      <w:proofErr w:type="spellEnd"/>
      <w:r w:rsidRPr="00521B61">
        <w:rPr>
          <w:bCs/>
          <w:color w:val="auto"/>
          <w:sz w:val="24"/>
          <w:szCs w:val="24"/>
          <w:u w:val="none"/>
        </w:rPr>
        <w:t xml:space="preserve"> model and key climatic parameters.  The percentage cassava suitability of each pixel in the transition zones in Figure 1 is shown in Figure 2 for current conditions and for the 2030s, using the mean projections of several climate models.  Generally speaking, areas that are already highly suitable for cassava cultivation (the &gt;67% category in Figure 2) remain so; particularly in tropical East Africa, areas that are currently not that suitable for cassava (the &lt;33% category) become more suitable by the 2030s (the 33-67% category).  Cassava suitability in the transition zones in the southern latitudes of the continent are not projected to change that much.  These results suggest that even in these marginal cropping areas, expansion of cassava cultivation could be an important adaptation option for households as the climate warms in the coming decades.</w:t>
      </w:r>
    </w:p>
    <w:p w:rsidR="00167144" w:rsidRPr="00521B61" w:rsidRDefault="00167144" w:rsidP="00167144">
      <w:pPr>
        <w:spacing w:line="360" w:lineRule="auto"/>
        <w:rPr>
          <w:rFonts w:asciiTheme="minorHAnsi" w:hAnsiTheme="minorHAnsi" w:cstheme="minorHAnsi"/>
        </w:rPr>
      </w:pPr>
    </w:p>
    <w:p w:rsidR="00167144" w:rsidRPr="00521B61" w:rsidRDefault="00167144" w:rsidP="00167144">
      <w:pPr>
        <w:pStyle w:val="Heading2"/>
        <w:numPr>
          <w:ilvl w:val="0"/>
          <w:numId w:val="0"/>
        </w:numPr>
        <w:rPr>
          <w:color w:val="000000" w:themeColor="text1"/>
        </w:rPr>
      </w:pPr>
      <w:r w:rsidRPr="00521B61">
        <w:rPr>
          <w:color w:val="000000" w:themeColor="text1"/>
        </w:rPr>
        <w:t>4.5.4</w:t>
      </w:r>
      <w:proofErr w:type="gramStart"/>
      <w:r w:rsidRPr="00521B61">
        <w:rPr>
          <w:color w:val="000000" w:themeColor="text1"/>
        </w:rPr>
        <w:t>.  Conclusions</w:t>
      </w:r>
      <w:proofErr w:type="gramEnd"/>
    </w:p>
    <w:p w:rsidR="00167144" w:rsidRPr="00521B61" w:rsidRDefault="00167144" w:rsidP="00025CDB">
      <w:pPr>
        <w:rPr>
          <w:color w:val="auto"/>
          <w:sz w:val="24"/>
          <w:szCs w:val="24"/>
          <w:u w:val="none"/>
        </w:rPr>
      </w:pPr>
      <w:r w:rsidRPr="00521B61">
        <w:rPr>
          <w:color w:val="auto"/>
          <w:sz w:val="24"/>
          <w:szCs w:val="24"/>
          <w:u w:val="none"/>
        </w:rPr>
        <w:t xml:space="preserve">The kind of spatial analysis outlined here can contribute to targeting work not so much via increased understanding of the key processes involved (that may come from many other different sources) as through providing detail and local context as to who may be affected, how, and where.  The transition zones identified in Figure 1 are patchy, quite numerous, and often rather small in area, and this type of analysis can start to address the considerable spatial variability associated with </w:t>
      </w:r>
      <w:r w:rsidRPr="00521B61">
        <w:rPr>
          <w:color w:val="auto"/>
          <w:sz w:val="24"/>
          <w:szCs w:val="24"/>
          <w:u w:val="none"/>
        </w:rPr>
        <w:lastRenderedPageBreak/>
        <w:t>both the impact of climate change and different households' ability to deal with this impact. We are already undertaking more nuanced analysis of possible adaptation options at the level of the household, using household models to assess what the impacts may be of different alternatives on key outcome indicators such as household food security and income (Thornton et al., 2011).  This kind of refined targeting information can be expected to be of considerable value to research and development organisations with a specific focus on poor and highly vulnerable people.</w:t>
      </w:r>
    </w:p>
    <w:p w:rsidR="00167144" w:rsidRPr="00521B61" w:rsidRDefault="00167144" w:rsidP="00167144">
      <w:pPr>
        <w:autoSpaceDE w:val="0"/>
        <w:autoSpaceDN w:val="0"/>
        <w:adjustRightInd w:val="0"/>
        <w:spacing w:after="0" w:line="240" w:lineRule="auto"/>
        <w:rPr>
          <w:bCs/>
          <w:color w:val="auto"/>
          <w:sz w:val="24"/>
          <w:szCs w:val="24"/>
          <w:u w:val="none"/>
        </w:rPr>
      </w:pPr>
    </w:p>
    <w:p w:rsidR="00B14E8A" w:rsidRPr="00521B61" w:rsidRDefault="00B14E8A" w:rsidP="00BB1793">
      <w:pPr>
        <w:pStyle w:val="ListParagraph"/>
        <w:spacing w:after="0"/>
        <w:ind w:firstLine="720"/>
        <w:jc w:val="both"/>
        <w:rPr>
          <w:i/>
          <w:color w:val="auto"/>
          <w:sz w:val="24"/>
          <w:szCs w:val="24"/>
          <w:u w:val="none"/>
        </w:rPr>
      </w:pPr>
    </w:p>
    <w:p w:rsidR="00241996" w:rsidRPr="00521B61" w:rsidRDefault="000F354D" w:rsidP="00FC41AE">
      <w:pPr>
        <w:pStyle w:val="Heading1"/>
      </w:pPr>
      <w:r w:rsidRPr="00521B61">
        <w:t>Conclus</w:t>
      </w:r>
      <w:r w:rsidR="004448C9" w:rsidRPr="00521B61">
        <w:t xml:space="preserve">ion </w:t>
      </w:r>
    </w:p>
    <w:p w:rsidR="00821EC7" w:rsidRPr="00521B61" w:rsidRDefault="00821EC7" w:rsidP="00AA7CE5">
      <w:pPr>
        <w:jc w:val="both"/>
        <w:rPr>
          <w:bCs/>
          <w:color w:val="auto"/>
          <w:sz w:val="24"/>
          <w:szCs w:val="24"/>
          <w:u w:val="none"/>
        </w:rPr>
      </w:pPr>
      <w:r w:rsidRPr="00521B61">
        <w:rPr>
          <w:bCs/>
          <w:color w:val="auto"/>
          <w:sz w:val="24"/>
          <w:szCs w:val="24"/>
          <w:u w:val="none"/>
        </w:rPr>
        <w:t>The aim of the presented framework is to contribute to well-targeted research and ultimately to development action that leads to more widely spread positive and equitable impacts.  Well-targeted interventions are suited to the local context, while well-targeted research should also produce knowledge that can be applied in other areas. The presented framework provides a step-by-step guideline clarifying data requirements, data collection and methods to integrate the data to assess the different impacts of a range of interventions</w:t>
      </w:r>
      <w:r w:rsidR="000F354D" w:rsidRPr="00521B61">
        <w:rPr>
          <w:bCs/>
          <w:color w:val="auto"/>
          <w:sz w:val="24"/>
          <w:szCs w:val="24"/>
          <w:u w:val="none"/>
        </w:rPr>
        <w:t xml:space="preserve"> and use this information for priority setting</w:t>
      </w:r>
      <w:r w:rsidRPr="00521B61">
        <w:rPr>
          <w:bCs/>
          <w:color w:val="auto"/>
          <w:sz w:val="24"/>
          <w:szCs w:val="24"/>
          <w:u w:val="none"/>
        </w:rPr>
        <w:t xml:space="preserve">.  </w:t>
      </w:r>
    </w:p>
    <w:p w:rsidR="00DF32A7" w:rsidRPr="00AA7CE5" w:rsidRDefault="007268AB" w:rsidP="00AA7CE5">
      <w:pPr>
        <w:jc w:val="both"/>
        <w:rPr>
          <w:bCs/>
          <w:color w:val="auto"/>
          <w:sz w:val="24"/>
          <w:szCs w:val="24"/>
          <w:u w:val="none"/>
        </w:rPr>
      </w:pPr>
      <w:r w:rsidRPr="00AA7CE5">
        <w:rPr>
          <w:bCs/>
          <w:color w:val="auto"/>
          <w:sz w:val="24"/>
          <w:szCs w:val="24"/>
          <w:u w:val="none"/>
        </w:rPr>
        <w:t xml:space="preserve">The examples </w:t>
      </w:r>
      <w:r w:rsidR="001E29DA" w:rsidRPr="00AA7CE5">
        <w:rPr>
          <w:bCs/>
          <w:color w:val="auto"/>
          <w:sz w:val="24"/>
          <w:szCs w:val="24"/>
          <w:u w:val="none"/>
        </w:rPr>
        <w:t xml:space="preserve">clearly </w:t>
      </w:r>
      <w:r w:rsidRPr="00AA7CE5">
        <w:rPr>
          <w:bCs/>
          <w:color w:val="auto"/>
          <w:sz w:val="24"/>
          <w:szCs w:val="24"/>
          <w:u w:val="none"/>
        </w:rPr>
        <w:t>show</w:t>
      </w:r>
      <w:r w:rsidR="001E29DA" w:rsidRPr="00AA7CE5">
        <w:rPr>
          <w:bCs/>
          <w:color w:val="auto"/>
          <w:sz w:val="24"/>
          <w:szCs w:val="24"/>
          <w:u w:val="none"/>
        </w:rPr>
        <w:t xml:space="preserve"> the generic nature of the framework</w:t>
      </w:r>
      <w:r w:rsidR="00D035F7" w:rsidRPr="00AA7CE5">
        <w:rPr>
          <w:bCs/>
          <w:color w:val="auto"/>
          <w:sz w:val="24"/>
          <w:szCs w:val="24"/>
          <w:u w:val="none"/>
        </w:rPr>
        <w:t xml:space="preserve"> and its wide application field. The framework</w:t>
      </w:r>
      <w:r w:rsidR="001E29DA" w:rsidRPr="00AA7CE5">
        <w:rPr>
          <w:bCs/>
          <w:color w:val="auto"/>
          <w:sz w:val="24"/>
          <w:szCs w:val="24"/>
          <w:u w:val="none"/>
        </w:rPr>
        <w:t xml:space="preserve"> outlines the different stages involved in targeting and prioritising interventions, bu</w:t>
      </w:r>
      <w:r w:rsidR="00D035F7" w:rsidRPr="00AA7CE5">
        <w:rPr>
          <w:bCs/>
          <w:color w:val="auto"/>
          <w:sz w:val="24"/>
          <w:szCs w:val="24"/>
          <w:u w:val="none"/>
        </w:rPr>
        <w:t>t can be flexibly applied</w:t>
      </w:r>
      <w:r w:rsidR="001E29DA" w:rsidRPr="00AA7CE5">
        <w:rPr>
          <w:bCs/>
          <w:color w:val="auto"/>
          <w:sz w:val="24"/>
          <w:szCs w:val="24"/>
          <w:u w:val="none"/>
        </w:rPr>
        <w:t xml:space="preserve"> to a variety of problems and</w:t>
      </w:r>
      <w:r w:rsidR="00D035F7" w:rsidRPr="00AA7CE5">
        <w:rPr>
          <w:bCs/>
          <w:color w:val="auto"/>
          <w:sz w:val="24"/>
          <w:szCs w:val="24"/>
          <w:u w:val="none"/>
        </w:rPr>
        <w:t xml:space="preserve"> implemented</w:t>
      </w:r>
      <w:r w:rsidR="001E29DA" w:rsidRPr="00AA7CE5">
        <w:rPr>
          <w:bCs/>
          <w:color w:val="auto"/>
          <w:sz w:val="24"/>
          <w:szCs w:val="24"/>
          <w:u w:val="none"/>
        </w:rPr>
        <w:t xml:space="preserve"> in a wide</w:t>
      </w:r>
      <w:r w:rsidRPr="00AA7CE5">
        <w:rPr>
          <w:bCs/>
          <w:color w:val="auto"/>
          <w:sz w:val="24"/>
          <w:szCs w:val="24"/>
          <w:u w:val="none"/>
        </w:rPr>
        <w:t xml:space="preserve"> </w:t>
      </w:r>
      <w:r w:rsidR="001E29DA" w:rsidRPr="00AA7CE5">
        <w:rPr>
          <w:bCs/>
          <w:color w:val="auto"/>
          <w:sz w:val="24"/>
          <w:szCs w:val="24"/>
          <w:u w:val="none"/>
        </w:rPr>
        <w:t xml:space="preserve">range of settings.  </w:t>
      </w:r>
      <w:r w:rsidR="00D035F7" w:rsidRPr="00AA7CE5">
        <w:rPr>
          <w:bCs/>
          <w:color w:val="auto"/>
          <w:sz w:val="24"/>
          <w:szCs w:val="24"/>
          <w:u w:val="none"/>
        </w:rPr>
        <w:t>It</w:t>
      </w:r>
      <w:r w:rsidR="001E29DA" w:rsidRPr="00AA7CE5">
        <w:rPr>
          <w:bCs/>
          <w:color w:val="auto"/>
          <w:sz w:val="24"/>
          <w:szCs w:val="24"/>
          <w:u w:val="none"/>
        </w:rPr>
        <w:t xml:space="preserve"> is amenable for </w:t>
      </w:r>
      <w:r w:rsidR="00A05E73" w:rsidRPr="00AA7CE5">
        <w:rPr>
          <w:bCs/>
          <w:color w:val="auto"/>
          <w:sz w:val="24"/>
          <w:szCs w:val="24"/>
          <w:u w:val="none"/>
        </w:rPr>
        <w:t>the qualitative</w:t>
      </w:r>
      <w:r w:rsidR="001E29DA" w:rsidRPr="00AA7CE5">
        <w:rPr>
          <w:bCs/>
          <w:color w:val="auto"/>
          <w:sz w:val="24"/>
          <w:szCs w:val="24"/>
          <w:u w:val="none"/>
        </w:rPr>
        <w:t xml:space="preserve"> screening</w:t>
      </w:r>
      <w:r w:rsidR="00A05E73" w:rsidRPr="00AA7CE5">
        <w:rPr>
          <w:bCs/>
          <w:color w:val="auto"/>
          <w:sz w:val="24"/>
          <w:szCs w:val="24"/>
          <w:u w:val="none"/>
        </w:rPr>
        <w:t xml:space="preserve"> of</w:t>
      </w:r>
      <w:r w:rsidR="001E29DA" w:rsidRPr="00AA7CE5">
        <w:rPr>
          <w:bCs/>
          <w:color w:val="auto"/>
          <w:sz w:val="24"/>
          <w:szCs w:val="24"/>
          <w:u w:val="none"/>
        </w:rPr>
        <w:t xml:space="preserve"> policy options along different dimensions, but can also be </w:t>
      </w:r>
      <w:r w:rsidR="00D035F7" w:rsidRPr="00AA7CE5">
        <w:rPr>
          <w:bCs/>
          <w:color w:val="auto"/>
          <w:sz w:val="24"/>
          <w:szCs w:val="24"/>
          <w:u w:val="none"/>
        </w:rPr>
        <w:t>used</w:t>
      </w:r>
      <w:r w:rsidR="001E29DA" w:rsidRPr="00AA7CE5">
        <w:rPr>
          <w:bCs/>
          <w:color w:val="auto"/>
          <w:sz w:val="24"/>
          <w:szCs w:val="24"/>
          <w:u w:val="none"/>
        </w:rPr>
        <w:t xml:space="preserve"> for the quantitative evaluation of the GHG mitigation potential of </w:t>
      </w:r>
      <w:r w:rsidR="00DF32A7" w:rsidRPr="00AA7CE5">
        <w:rPr>
          <w:bCs/>
          <w:color w:val="auto"/>
          <w:sz w:val="24"/>
          <w:szCs w:val="24"/>
          <w:u w:val="none"/>
        </w:rPr>
        <w:t xml:space="preserve">specific </w:t>
      </w:r>
      <w:r w:rsidR="001E29DA" w:rsidRPr="00AA7CE5">
        <w:rPr>
          <w:bCs/>
          <w:color w:val="auto"/>
          <w:sz w:val="24"/>
          <w:szCs w:val="24"/>
          <w:u w:val="none"/>
        </w:rPr>
        <w:t xml:space="preserve">livestock feeding practices. </w:t>
      </w:r>
      <w:r w:rsidR="00D035F7" w:rsidRPr="00AA7CE5">
        <w:rPr>
          <w:bCs/>
          <w:color w:val="auto"/>
          <w:sz w:val="24"/>
          <w:szCs w:val="24"/>
          <w:u w:val="none"/>
        </w:rPr>
        <w:t>It can be used at landscape or watershed scale, but also at regional or even global scale</w:t>
      </w:r>
      <w:r w:rsidR="00DF32A7" w:rsidRPr="00AA7CE5">
        <w:rPr>
          <w:bCs/>
          <w:color w:val="auto"/>
          <w:sz w:val="24"/>
          <w:szCs w:val="24"/>
          <w:u w:val="none"/>
        </w:rPr>
        <w:t>.  It is useful to look at the current applicability and out-scaling potential of particular management practices but can also be applied in a forward-looking scenario</w:t>
      </w:r>
      <w:r w:rsidR="00D035F7" w:rsidRPr="00AA7CE5">
        <w:rPr>
          <w:bCs/>
          <w:color w:val="auto"/>
          <w:sz w:val="24"/>
          <w:szCs w:val="24"/>
          <w:u w:val="none"/>
        </w:rPr>
        <w:t>.</w:t>
      </w:r>
      <w:r w:rsidR="00DF32A7" w:rsidRPr="00AA7CE5">
        <w:rPr>
          <w:bCs/>
          <w:color w:val="auto"/>
          <w:sz w:val="24"/>
          <w:szCs w:val="24"/>
          <w:u w:val="none"/>
        </w:rPr>
        <w:t xml:space="preserve"> </w:t>
      </w:r>
    </w:p>
    <w:p w:rsidR="00357052" w:rsidRPr="00521B61" w:rsidRDefault="00357052" w:rsidP="00AA7CE5">
      <w:pPr>
        <w:jc w:val="both"/>
        <w:rPr>
          <w:color w:val="auto"/>
          <w:sz w:val="24"/>
          <w:szCs w:val="24"/>
          <w:u w:val="none"/>
        </w:rPr>
      </w:pPr>
      <w:r w:rsidRPr="00AA7CE5">
        <w:rPr>
          <w:bCs/>
          <w:color w:val="auto"/>
          <w:sz w:val="24"/>
          <w:szCs w:val="24"/>
          <w:u w:val="none"/>
        </w:rPr>
        <w:t>Sometimes the criteria influencing suitability and adoption may be amenable to quantification and mapping, as when altitude is a determining factor. Sometimes, however, these conditions will be difficult or impossible to map, as when</w:t>
      </w:r>
      <w:r w:rsidRPr="00521B61">
        <w:rPr>
          <w:color w:val="auto"/>
          <w:sz w:val="24"/>
          <w:szCs w:val="24"/>
          <w:u w:val="none"/>
        </w:rPr>
        <w:t xml:space="preserve"> community integration is a determining factor.   The framework is, however, flexible enough to accommodate the use of both types of information.  The quantitative information available is almost always much less than that which we would like to have. </w:t>
      </w:r>
      <w:r w:rsidR="009930DE" w:rsidRPr="00521B61">
        <w:rPr>
          <w:color w:val="auto"/>
          <w:sz w:val="24"/>
          <w:szCs w:val="24"/>
          <w:u w:val="none"/>
        </w:rPr>
        <w:t xml:space="preserve">Common information gaps include: high-resolution spatial data on suitability criteria, costs associated with particular interventions and a good understanding of adoption rates and barriers to adoption.  </w:t>
      </w:r>
      <w:r w:rsidRPr="00521B61">
        <w:rPr>
          <w:color w:val="auto"/>
          <w:sz w:val="24"/>
          <w:szCs w:val="24"/>
          <w:u w:val="none"/>
        </w:rPr>
        <w:t>However, qualitative information, when used carefully, can help to fill some of those gaps. In fact, the framework requires a relatively small amount of quantitative information.  In some cases this will go beyond existing information, in which case a) a knowledge gap will be identified and b) a best guess and(or) sensitivity analyses will be necessary.  The framework allows us to assess even without full information, since this is hardly ever the case.</w:t>
      </w:r>
    </w:p>
    <w:p w:rsidR="009930DE" w:rsidRPr="00AA7CE5" w:rsidRDefault="00A05E73" w:rsidP="00AA7CE5">
      <w:pPr>
        <w:jc w:val="both"/>
        <w:rPr>
          <w:color w:val="auto"/>
          <w:sz w:val="24"/>
          <w:szCs w:val="24"/>
          <w:u w:val="none"/>
        </w:rPr>
      </w:pPr>
      <w:r w:rsidRPr="00AA7CE5">
        <w:rPr>
          <w:color w:val="auto"/>
          <w:sz w:val="24"/>
          <w:szCs w:val="24"/>
          <w:u w:val="none"/>
        </w:rPr>
        <w:t xml:space="preserve">The potential to apply the framework in data-scarce settings </w:t>
      </w:r>
      <w:r w:rsidR="00183C29" w:rsidRPr="00AA7CE5">
        <w:rPr>
          <w:color w:val="auto"/>
          <w:sz w:val="24"/>
          <w:szCs w:val="24"/>
          <w:u w:val="none"/>
        </w:rPr>
        <w:t>is, however, no reason to downplay the importance of quality data. T</w:t>
      </w:r>
      <w:r w:rsidR="007D5591" w:rsidRPr="00AA7CE5">
        <w:rPr>
          <w:color w:val="auto"/>
          <w:sz w:val="24"/>
          <w:szCs w:val="24"/>
          <w:u w:val="none"/>
        </w:rPr>
        <w:t xml:space="preserve">he better the input data used, the better and more useful the information </w:t>
      </w:r>
      <w:r w:rsidR="00183C29" w:rsidRPr="00AA7CE5">
        <w:rPr>
          <w:color w:val="auto"/>
          <w:sz w:val="24"/>
          <w:szCs w:val="24"/>
          <w:u w:val="none"/>
        </w:rPr>
        <w:t xml:space="preserve">that </w:t>
      </w:r>
      <w:r w:rsidR="007D5591" w:rsidRPr="00AA7CE5">
        <w:rPr>
          <w:color w:val="auto"/>
          <w:sz w:val="24"/>
          <w:szCs w:val="24"/>
          <w:u w:val="none"/>
        </w:rPr>
        <w:t>can feed in</w:t>
      </w:r>
      <w:r w:rsidR="00183C29" w:rsidRPr="00AA7CE5">
        <w:rPr>
          <w:color w:val="auto"/>
          <w:sz w:val="24"/>
          <w:szCs w:val="24"/>
          <w:u w:val="none"/>
        </w:rPr>
        <w:t xml:space="preserve">to the </w:t>
      </w:r>
      <w:r w:rsidR="007D5591" w:rsidRPr="00AA7CE5">
        <w:rPr>
          <w:color w:val="auto"/>
          <w:sz w:val="24"/>
          <w:szCs w:val="24"/>
          <w:u w:val="none"/>
        </w:rPr>
        <w:t>decision</w:t>
      </w:r>
      <w:r w:rsidR="00183C29" w:rsidRPr="00AA7CE5">
        <w:rPr>
          <w:color w:val="auto"/>
          <w:sz w:val="24"/>
          <w:szCs w:val="24"/>
          <w:u w:val="none"/>
        </w:rPr>
        <w:t xml:space="preserve"> making proces</w:t>
      </w:r>
      <w:r w:rsidR="00C655F5" w:rsidRPr="00AA7CE5">
        <w:rPr>
          <w:color w:val="auto"/>
          <w:sz w:val="24"/>
          <w:szCs w:val="24"/>
          <w:u w:val="none"/>
        </w:rPr>
        <w:t>s.</w:t>
      </w:r>
      <w:r w:rsidR="007D5591" w:rsidRPr="00AA7CE5">
        <w:rPr>
          <w:color w:val="auto"/>
          <w:sz w:val="24"/>
          <w:szCs w:val="24"/>
          <w:u w:val="none"/>
        </w:rPr>
        <w:t xml:space="preserve">  </w:t>
      </w:r>
      <w:r w:rsidR="009930DE" w:rsidRPr="00AA7CE5">
        <w:rPr>
          <w:color w:val="auto"/>
          <w:sz w:val="24"/>
          <w:szCs w:val="24"/>
          <w:u w:val="none"/>
        </w:rPr>
        <w:t>A trade-off exists between the</w:t>
      </w:r>
      <w:r w:rsidR="00183C29" w:rsidRPr="00AA7CE5">
        <w:rPr>
          <w:color w:val="auto"/>
          <w:sz w:val="24"/>
          <w:szCs w:val="24"/>
          <w:u w:val="none"/>
        </w:rPr>
        <w:t xml:space="preserve"> certainty one can gain with expensive and</w:t>
      </w:r>
      <w:r w:rsidR="00C655F5" w:rsidRPr="00AA7CE5">
        <w:rPr>
          <w:color w:val="auto"/>
          <w:sz w:val="24"/>
          <w:szCs w:val="24"/>
          <w:u w:val="none"/>
        </w:rPr>
        <w:t xml:space="preserve"> </w:t>
      </w:r>
      <w:r w:rsidR="00183C29" w:rsidRPr="00AA7CE5">
        <w:rPr>
          <w:color w:val="auto"/>
          <w:sz w:val="24"/>
          <w:szCs w:val="24"/>
          <w:u w:val="none"/>
        </w:rPr>
        <w:t xml:space="preserve">time consuming gathering of additional data or </w:t>
      </w:r>
      <w:r w:rsidR="009930DE" w:rsidRPr="00AA7CE5">
        <w:rPr>
          <w:color w:val="auto"/>
          <w:sz w:val="24"/>
          <w:szCs w:val="24"/>
          <w:u w:val="none"/>
        </w:rPr>
        <w:t>the use of</w:t>
      </w:r>
      <w:r w:rsidR="00C655F5" w:rsidRPr="00AA7CE5">
        <w:rPr>
          <w:color w:val="auto"/>
          <w:sz w:val="24"/>
          <w:szCs w:val="24"/>
          <w:u w:val="none"/>
        </w:rPr>
        <w:t xml:space="preserve"> </w:t>
      </w:r>
      <w:r w:rsidR="00183C29" w:rsidRPr="00AA7CE5">
        <w:rPr>
          <w:color w:val="auto"/>
          <w:sz w:val="24"/>
          <w:szCs w:val="24"/>
          <w:u w:val="none"/>
        </w:rPr>
        <w:t>more complex models</w:t>
      </w:r>
      <w:r w:rsidR="009930DE" w:rsidRPr="00AA7CE5">
        <w:rPr>
          <w:color w:val="auto"/>
          <w:sz w:val="24"/>
          <w:szCs w:val="24"/>
          <w:u w:val="none"/>
        </w:rPr>
        <w:t xml:space="preserve"> and in-depth impact assessments</w:t>
      </w:r>
      <w:r w:rsidR="00183C29" w:rsidRPr="00AA7CE5">
        <w:rPr>
          <w:color w:val="auto"/>
          <w:sz w:val="24"/>
          <w:szCs w:val="24"/>
          <w:u w:val="none"/>
        </w:rPr>
        <w:t>.</w:t>
      </w:r>
    </w:p>
    <w:p w:rsidR="009930DE" w:rsidRPr="00AA7CE5" w:rsidRDefault="009930DE" w:rsidP="00AA7CE5">
      <w:pPr>
        <w:jc w:val="both"/>
        <w:rPr>
          <w:color w:val="auto"/>
          <w:sz w:val="24"/>
          <w:szCs w:val="24"/>
          <w:u w:val="none"/>
        </w:rPr>
      </w:pPr>
    </w:p>
    <w:p w:rsidR="00821EC7" w:rsidRPr="00521B61" w:rsidRDefault="00821EC7" w:rsidP="00AA7CE5">
      <w:pPr>
        <w:jc w:val="both"/>
        <w:rPr>
          <w:color w:val="auto"/>
          <w:sz w:val="24"/>
          <w:szCs w:val="24"/>
          <w:u w:val="none"/>
        </w:rPr>
      </w:pPr>
      <w:r w:rsidRPr="00521B61">
        <w:rPr>
          <w:color w:val="auto"/>
          <w:sz w:val="24"/>
          <w:szCs w:val="24"/>
          <w:u w:val="none"/>
        </w:rPr>
        <w:t xml:space="preserve">The framework is relatively simple to use and allows for a fairly rapid assessment. The structure provided by the framework will make it easier for potential users. </w:t>
      </w:r>
      <w:r w:rsidR="009930DE" w:rsidRPr="00AA7CE5">
        <w:rPr>
          <w:color w:val="auto"/>
          <w:sz w:val="24"/>
          <w:szCs w:val="24"/>
          <w:u w:val="none"/>
        </w:rPr>
        <w:t xml:space="preserve">Whatever the application field and the quality and accuracy of the input data, the framework guides decision makers through the different components and dimensions of targeting interventions. </w:t>
      </w:r>
      <w:r w:rsidRPr="00521B61">
        <w:rPr>
          <w:color w:val="auto"/>
          <w:sz w:val="24"/>
          <w:szCs w:val="24"/>
          <w:u w:val="none"/>
        </w:rPr>
        <w:t xml:space="preserve">The hard part is </w:t>
      </w:r>
      <w:r w:rsidR="009930DE" w:rsidRPr="00521B61">
        <w:rPr>
          <w:color w:val="auto"/>
          <w:sz w:val="24"/>
          <w:szCs w:val="24"/>
          <w:u w:val="none"/>
        </w:rPr>
        <w:t xml:space="preserve">then </w:t>
      </w:r>
      <w:r w:rsidRPr="00521B61">
        <w:rPr>
          <w:color w:val="auto"/>
          <w:sz w:val="24"/>
          <w:szCs w:val="24"/>
          <w:u w:val="none"/>
        </w:rPr>
        <w:t>doing good thinking about the components of the framework. The framework does, however, stimulate learning and reflection. Providing a structured (yet flexible) approach will assist researchers and decision makers with the identification of key assumptions, information needs and likely outcomes. This framework considers multiple levels of constraints and impacts. The identification of key issues and data needs through this process will facilitate the use of more detailed and comprehensive analyses if required. The framework indeed allows inclusion of information and perspectives from a broad variety of disciplines, the consideration of a broad range of potentially affected people and impacts at different temporal and spatial scale. The framework facilitates the development of conceptual models linking basic components with ultimate outcomes.</w:t>
      </w:r>
    </w:p>
    <w:p w:rsidR="00821EC7" w:rsidRPr="00AA7CE5" w:rsidRDefault="00821EC7" w:rsidP="00AA7CE5">
      <w:pPr>
        <w:jc w:val="both"/>
        <w:rPr>
          <w:color w:val="auto"/>
          <w:sz w:val="24"/>
          <w:szCs w:val="24"/>
          <w:u w:val="none"/>
        </w:rPr>
      </w:pPr>
    </w:p>
    <w:p w:rsidR="004448C9" w:rsidRPr="00521B61" w:rsidRDefault="004448C9" w:rsidP="00AA7CE5">
      <w:pPr>
        <w:jc w:val="both"/>
        <w:rPr>
          <w:color w:val="auto"/>
          <w:sz w:val="24"/>
          <w:szCs w:val="24"/>
          <w:u w:val="none"/>
        </w:rPr>
      </w:pPr>
      <w:r w:rsidRPr="00521B61">
        <w:rPr>
          <w:color w:val="auto"/>
          <w:sz w:val="24"/>
          <w:szCs w:val="24"/>
          <w:u w:val="none"/>
        </w:rPr>
        <w:t xml:space="preserve">Priority setting </w:t>
      </w:r>
      <w:r w:rsidR="003E57D5" w:rsidRPr="00521B61">
        <w:rPr>
          <w:color w:val="auto"/>
          <w:sz w:val="24"/>
          <w:szCs w:val="24"/>
          <w:u w:val="none"/>
        </w:rPr>
        <w:t>is ultimately an</w:t>
      </w:r>
      <w:r w:rsidR="001B2257" w:rsidRPr="00521B61">
        <w:rPr>
          <w:color w:val="auto"/>
          <w:sz w:val="24"/>
          <w:szCs w:val="24"/>
          <w:u w:val="none"/>
        </w:rPr>
        <w:t xml:space="preserve"> </w:t>
      </w:r>
      <w:r w:rsidRPr="00521B61">
        <w:rPr>
          <w:color w:val="auto"/>
          <w:sz w:val="24"/>
          <w:szCs w:val="24"/>
          <w:u w:val="none"/>
        </w:rPr>
        <w:t>in</w:t>
      </w:r>
      <w:r w:rsidR="001B2257" w:rsidRPr="00521B61">
        <w:rPr>
          <w:color w:val="auto"/>
          <w:sz w:val="24"/>
          <w:szCs w:val="24"/>
          <w:u w:val="none"/>
        </w:rPr>
        <w:t>teractive and iterative process which involves an engagement of</w:t>
      </w:r>
      <w:r w:rsidRPr="00521B61">
        <w:rPr>
          <w:color w:val="auto"/>
          <w:sz w:val="24"/>
          <w:szCs w:val="24"/>
          <w:u w:val="none"/>
        </w:rPr>
        <w:t xml:space="preserve"> the</w:t>
      </w:r>
      <w:r w:rsidR="001B2257" w:rsidRPr="00521B61">
        <w:rPr>
          <w:color w:val="auto"/>
          <w:sz w:val="24"/>
          <w:szCs w:val="24"/>
          <w:u w:val="none"/>
        </w:rPr>
        <w:t xml:space="preserve"> different</w:t>
      </w:r>
      <w:r w:rsidRPr="00521B61">
        <w:rPr>
          <w:color w:val="auto"/>
          <w:sz w:val="24"/>
          <w:szCs w:val="24"/>
          <w:u w:val="none"/>
        </w:rPr>
        <w:t xml:space="preserve"> stakeholders. While local knowledge is important to building consensus or identifying compromise, expert knowledge is often treated as havin</w:t>
      </w:r>
      <w:r w:rsidR="00D71DE2" w:rsidRPr="00521B61">
        <w:rPr>
          <w:color w:val="auto"/>
          <w:sz w:val="24"/>
          <w:szCs w:val="24"/>
          <w:u w:val="none"/>
        </w:rPr>
        <w:t xml:space="preserve">g a universal sense of what is </w:t>
      </w:r>
      <w:r w:rsidRPr="00521B61">
        <w:rPr>
          <w:color w:val="auto"/>
          <w:sz w:val="24"/>
          <w:szCs w:val="24"/>
          <w:u w:val="none"/>
        </w:rPr>
        <w:t>best for any place (</w:t>
      </w:r>
      <w:proofErr w:type="spellStart"/>
      <w:r w:rsidRPr="00521B61">
        <w:rPr>
          <w:color w:val="auto"/>
          <w:sz w:val="24"/>
          <w:szCs w:val="24"/>
          <w:u w:val="none"/>
        </w:rPr>
        <w:t>Strager</w:t>
      </w:r>
      <w:proofErr w:type="spellEnd"/>
      <w:r w:rsidRPr="00521B61">
        <w:rPr>
          <w:color w:val="auto"/>
          <w:sz w:val="24"/>
          <w:szCs w:val="24"/>
          <w:u w:val="none"/>
        </w:rPr>
        <w:t xml:space="preserve">, 2006). </w:t>
      </w:r>
      <w:r w:rsidR="001B2257" w:rsidRPr="00521B61">
        <w:rPr>
          <w:color w:val="auto"/>
          <w:sz w:val="24"/>
          <w:szCs w:val="24"/>
          <w:u w:val="none"/>
        </w:rPr>
        <w:t>The framework provides a mechanism to link key underlying assumptions about the mechanisms leading to desired outcomes (and to understanding the potential for some undesired or unintended outcomes) and can form the basis of a discussion between different stakeholders.</w:t>
      </w:r>
    </w:p>
    <w:p w:rsidR="004448C9" w:rsidRPr="00521B61" w:rsidRDefault="004448C9" w:rsidP="00AA7CE5">
      <w:pPr>
        <w:jc w:val="both"/>
        <w:rPr>
          <w:color w:val="auto"/>
          <w:sz w:val="24"/>
          <w:szCs w:val="24"/>
          <w:u w:val="none"/>
        </w:rPr>
      </w:pPr>
    </w:p>
    <w:p w:rsidR="003E57D5" w:rsidRPr="00521B61" w:rsidRDefault="003E57D5" w:rsidP="00AA7CE5">
      <w:pPr>
        <w:jc w:val="both"/>
        <w:rPr>
          <w:color w:val="auto"/>
          <w:sz w:val="24"/>
          <w:szCs w:val="24"/>
          <w:u w:val="none"/>
        </w:rPr>
      </w:pPr>
      <w:r w:rsidRPr="00521B61">
        <w:rPr>
          <w:color w:val="auto"/>
          <w:sz w:val="24"/>
          <w:szCs w:val="24"/>
          <w:u w:val="none"/>
        </w:rPr>
        <w:t xml:space="preserve">One pertinent question remains how to use this framework in the context of a rapidly changing world (population growth, urbanisation, </w:t>
      </w:r>
      <w:proofErr w:type="spellStart"/>
      <w:r w:rsidRPr="00521B61">
        <w:rPr>
          <w:color w:val="auto"/>
          <w:sz w:val="24"/>
          <w:szCs w:val="24"/>
          <w:u w:val="none"/>
        </w:rPr>
        <w:t>landuse</w:t>
      </w:r>
      <w:proofErr w:type="spellEnd"/>
      <w:r w:rsidRPr="00521B61">
        <w:rPr>
          <w:color w:val="auto"/>
          <w:sz w:val="24"/>
          <w:szCs w:val="24"/>
          <w:u w:val="none"/>
        </w:rPr>
        <w:t xml:space="preserve"> change, climate change) and how to include the uncertainty that comes with this. We suggest that this framework can be applied under a set of future scenarios and</w:t>
      </w:r>
      <w:r w:rsidR="00564318" w:rsidRPr="00521B61">
        <w:rPr>
          <w:color w:val="auto"/>
          <w:sz w:val="24"/>
          <w:szCs w:val="24"/>
          <w:u w:val="none"/>
        </w:rPr>
        <w:t>, through the linking with global change models,</w:t>
      </w:r>
      <w:r w:rsidRPr="00521B61">
        <w:rPr>
          <w:color w:val="auto"/>
          <w:sz w:val="24"/>
          <w:szCs w:val="24"/>
          <w:u w:val="none"/>
        </w:rPr>
        <w:t xml:space="preserve"> an assessment of the affected and impacts under each of the assumptions can be made. The key will then be to look for “robust” solutions, solutions that perform well in the different plausible futures. It will be important to re-assess, learn over time and adapt your decision-making.</w:t>
      </w:r>
    </w:p>
    <w:p w:rsidR="004448C9" w:rsidRPr="00AA7CE5" w:rsidRDefault="004448C9" w:rsidP="00AA7CE5">
      <w:pPr>
        <w:jc w:val="both"/>
        <w:rPr>
          <w:color w:val="auto"/>
          <w:sz w:val="24"/>
          <w:szCs w:val="24"/>
          <w:u w:val="none"/>
        </w:rPr>
      </w:pPr>
    </w:p>
    <w:p w:rsidR="003C3F92" w:rsidRPr="00521B61" w:rsidRDefault="003C3F92" w:rsidP="00106093">
      <w:pPr>
        <w:spacing w:after="0"/>
        <w:jc w:val="both"/>
        <w:rPr>
          <w:b/>
          <w:color w:val="auto"/>
          <w:sz w:val="24"/>
          <w:szCs w:val="24"/>
          <w:u w:val="none"/>
        </w:rPr>
        <w:sectPr w:rsidR="003C3F92" w:rsidRPr="00521B61" w:rsidSect="00B75EB2">
          <w:footerReference w:type="default" r:id="rId22"/>
          <w:pgSz w:w="11906" w:h="16838"/>
          <w:pgMar w:top="1440" w:right="1134" w:bottom="1440" w:left="1134" w:header="709" w:footer="709" w:gutter="0"/>
          <w:cols w:space="708"/>
          <w:docGrid w:linePitch="360"/>
        </w:sectPr>
      </w:pPr>
    </w:p>
    <w:p w:rsidR="00106093" w:rsidRPr="00521B61" w:rsidRDefault="002E1B61" w:rsidP="00FC41AE">
      <w:pPr>
        <w:pStyle w:val="Heading1"/>
        <w:numPr>
          <w:ilvl w:val="0"/>
          <w:numId w:val="0"/>
        </w:numPr>
        <w:ind w:left="432" w:hanging="432"/>
      </w:pPr>
      <w:r w:rsidRPr="00521B61">
        <w:lastRenderedPageBreak/>
        <w:t xml:space="preserve">Appendix: computations for the adoption maps </w:t>
      </w:r>
    </w:p>
    <w:p w:rsidR="00106093" w:rsidRPr="00521B61" w:rsidRDefault="00106093" w:rsidP="00106093">
      <w:pPr>
        <w:pStyle w:val="Heading2"/>
        <w:rPr>
          <w:rFonts w:ascii="Times New Roman" w:hAnsi="Times New Roman" w:cs="Times New Roman"/>
          <w:color w:val="000000" w:themeColor="text1"/>
          <w:sz w:val="24"/>
          <w:szCs w:val="24"/>
          <w:u w:val="none"/>
        </w:rPr>
      </w:pPr>
      <w:r w:rsidRPr="00521B61">
        <w:rPr>
          <w:rFonts w:ascii="Times New Roman" w:hAnsi="Times New Roman" w:cs="Times New Roman"/>
          <w:color w:val="000000" w:themeColor="text1"/>
          <w:sz w:val="24"/>
          <w:szCs w:val="24"/>
          <w:u w:val="none"/>
        </w:rPr>
        <w:t>Data</w:t>
      </w:r>
    </w:p>
    <w:p w:rsidR="00106093" w:rsidRPr="00521B61" w:rsidRDefault="00106093" w:rsidP="00106093">
      <w:pPr>
        <w:rPr>
          <w:color w:val="000000" w:themeColor="text1"/>
          <w:sz w:val="24"/>
          <w:szCs w:val="24"/>
          <w:u w:val="none"/>
        </w:rPr>
      </w:pPr>
      <w:r w:rsidRPr="00521B61">
        <w:rPr>
          <w:color w:val="000000" w:themeColor="text1"/>
          <w:sz w:val="24"/>
          <w:szCs w:val="24"/>
          <w:u w:val="none"/>
        </w:rPr>
        <w:t xml:space="preserve">In order to create adoption maps, two different datasets dating from 2005 have been used. Firstly, the IFPRI farm household survey on climate change adaptation </w:t>
      </w:r>
      <w:r w:rsidR="00F85F83" w:rsidRPr="00521B61">
        <w:rPr>
          <w:color w:val="000000" w:themeColor="text1"/>
          <w:sz w:val="24"/>
          <w:szCs w:val="24"/>
          <w:u w:val="none"/>
        </w:rPr>
        <w:t xml:space="preserve">from </w:t>
      </w:r>
      <w:r w:rsidRPr="00521B61">
        <w:rPr>
          <w:color w:val="000000" w:themeColor="text1"/>
          <w:sz w:val="24"/>
          <w:szCs w:val="24"/>
          <w:u w:val="none"/>
        </w:rPr>
        <w:t>CPWF phase 1 data</w:t>
      </w:r>
      <w:r w:rsidR="00F85F83" w:rsidRPr="00521B61">
        <w:rPr>
          <w:color w:val="000000" w:themeColor="text1"/>
          <w:sz w:val="24"/>
          <w:szCs w:val="24"/>
          <w:u w:val="none"/>
        </w:rPr>
        <w:t xml:space="preserve"> </w:t>
      </w:r>
      <w:r w:rsidR="002E1B61" w:rsidRPr="00521B61">
        <w:rPr>
          <w:color w:val="000000" w:themeColor="text1"/>
          <w:sz w:val="24"/>
          <w:szCs w:val="24"/>
          <w:u w:val="none"/>
        </w:rPr>
        <w:fldChar w:fldCharType="begin"/>
      </w:r>
      <w:r w:rsidR="00DD2EC6" w:rsidRPr="00521B61">
        <w:rPr>
          <w:color w:val="000000" w:themeColor="text1"/>
          <w:sz w:val="24"/>
          <w:szCs w:val="24"/>
          <w:u w:val="none"/>
        </w:rPr>
        <w:instrText xml:space="preserve"> ADDIN ZOTERO_ITEM {"citationID":"1d29ak2hq0","citationItems":[{"uri":["http://zotero.org/users/397753/items/GVEX2VA5"]}]} </w:instrText>
      </w:r>
      <w:r w:rsidR="002E1B61" w:rsidRPr="00521B61">
        <w:rPr>
          <w:color w:val="000000" w:themeColor="text1"/>
          <w:sz w:val="24"/>
          <w:szCs w:val="24"/>
          <w:u w:val="none"/>
        </w:rPr>
        <w:fldChar w:fldCharType="separate"/>
      </w:r>
      <w:r w:rsidR="002E1B61" w:rsidRPr="00521B61">
        <w:rPr>
          <w:sz w:val="24"/>
        </w:rPr>
        <w:t>(</w:t>
      </w:r>
      <w:proofErr w:type="spellStart"/>
      <w:r w:rsidR="002E1B61" w:rsidRPr="00521B61">
        <w:rPr>
          <w:sz w:val="24"/>
        </w:rPr>
        <w:t>Deressa</w:t>
      </w:r>
      <w:proofErr w:type="spellEnd"/>
      <w:r w:rsidR="002E1B61" w:rsidRPr="00521B61">
        <w:rPr>
          <w:sz w:val="24"/>
        </w:rPr>
        <w:t xml:space="preserve"> et al.)</w:t>
      </w:r>
      <w:r w:rsidR="002E1B61" w:rsidRPr="00521B61">
        <w:rPr>
          <w:color w:val="000000" w:themeColor="text1"/>
          <w:sz w:val="24"/>
          <w:szCs w:val="24"/>
          <w:u w:val="none"/>
        </w:rPr>
        <w:fldChar w:fldCharType="end"/>
      </w:r>
      <w:proofErr w:type="gramStart"/>
      <w:r w:rsidRPr="00521B61">
        <w:rPr>
          <w:color w:val="000000" w:themeColor="text1"/>
          <w:sz w:val="24"/>
          <w:szCs w:val="24"/>
          <w:u w:val="none"/>
        </w:rPr>
        <w:t>has</w:t>
      </w:r>
      <w:proofErr w:type="gramEnd"/>
      <w:r w:rsidRPr="00521B61">
        <w:rPr>
          <w:color w:val="000000" w:themeColor="text1"/>
          <w:sz w:val="24"/>
          <w:szCs w:val="24"/>
          <w:u w:val="none"/>
        </w:rPr>
        <w:t xml:space="preserve"> been used to derive adoption models. This dataset is relatively comprehensive and a broad spectrum of technologies covering crop, livestock and trees can be retrieved. This data has been used to assess the adoption of soil and water conservation technologies (terraces and bunds), orchard as well as irrigation from the river to approximate river diversion. </w:t>
      </w:r>
    </w:p>
    <w:p w:rsidR="00106093" w:rsidRPr="00521B61" w:rsidRDefault="00106093" w:rsidP="00106093">
      <w:pPr>
        <w:rPr>
          <w:color w:val="000000" w:themeColor="text1"/>
          <w:sz w:val="24"/>
          <w:szCs w:val="24"/>
          <w:u w:val="none"/>
        </w:rPr>
      </w:pPr>
      <w:r w:rsidRPr="00521B61">
        <w:rPr>
          <w:color w:val="000000" w:themeColor="text1"/>
          <w:sz w:val="24"/>
          <w:szCs w:val="24"/>
          <w:u w:val="none"/>
        </w:rPr>
        <w:t>Secondly, the Ethiopian rural economy atlas</w:t>
      </w:r>
      <w:r w:rsidR="00F85F83" w:rsidRPr="00521B61">
        <w:rPr>
          <w:color w:val="000000" w:themeColor="text1"/>
          <w:sz w:val="24"/>
          <w:szCs w:val="24"/>
          <w:u w:val="none"/>
        </w:rPr>
        <w:t xml:space="preserve"> </w:t>
      </w:r>
      <w:r w:rsidR="002E1B61" w:rsidRPr="00521B61">
        <w:rPr>
          <w:color w:val="000000" w:themeColor="text1"/>
          <w:sz w:val="24"/>
          <w:szCs w:val="24"/>
          <w:u w:val="none"/>
        </w:rPr>
        <w:fldChar w:fldCharType="begin"/>
      </w:r>
      <w:r w:rsidR="00DD2EC6" w:rsidRPr="00521B61">
        <w:rPr>
          <w:color w:val="000000" w:themeColor="text1"/>
          <w:sz w:val="24"/>
          <w:szCs w:val="24"/>
          <w:u w:val="none"/>
        </w:rPr>
        <w:instrText xml:space="preserve"> ADDIN ZOTERO_ITEM {"citationID":"1nf5t08lrl","citationItems":[{"uri":["http://zotero.org/users/397753/items/UP338PXP"]}]} </w:instrText>
      </w:r>
      <w:r w:rsidR="002E1B61" w:rsidRPr="00521B61">
        <w:rPr>
          <w:color w:val="000000" w:themeColor="text1"/>
          <w:sz w:val="24"/>
          <w:szCs w:val="24"/>
          <w:u w:val="none"/>
        </w:rPr>
        <w:fldChar w:fldCharType="separate"/>
      </w:r>
      <w:r w:rsidR="002E1B61" w:rsidRPr="00521B61">
        <w:rPr>
          <w:sz w:val="24"/>
        </w:rPr>
        <w:t>(-)</w:t>
      </w:r>
      <w:r w:rsidR="002E1B61" w:rsidRPr="00521B61">
        <w:rPr>
          <w:color w:val="000000" w:themeColor="text1"/>
          <w:sz w:val="24"/>
          <w:szCs w:val="24"/>
          <w:u w:val="none"/>
        </w:rPr>
        <w:fldChar w:fldCharType="end"/>
      </w:r>
      <w:r w:rsidRPr="00521B61">
        <w:rPr>
          <w:color w:val="000000" w:themeColor="text1"/>
          <w:sz w:val="24"/>
          <w:szCs w:val="24"/>
          <w:u w:val="none"/>
        </w:rPr>
        <w:t xml:space="preserve">, is based on the agricultural enumeration dataset from Central Statistical Agency from Ethiopia. This sampling is representative of the whole population at </w:t>
      </w:r>
      <w:proofErr w:type="spellStart"/>
      <w:r w:rsidRPr="00521B61">
        <w:rPr>
          <w:color w:val="000000" w:themeColor="text1"/>
          <w:sz w:val="24"/>
          <w:szCs w:val="24"/>
          <w:u w:val="none"/>
        </w:rPr>
        <w:t>woreda</w:t>
      </w:r>
      <w:proofErr w:type="spellEnd"/>
      <w:r w:rsidRPr="00521B61">
        <w:rPr>
          <w:color w:val="000000" w:themeColor="text1"/>
          <w:sz w:val="24"/>
          <w:szCs w:val="24"/>
          <w:u w:val="none"/>
        </w:rPr>
        <w:t xml:space="preserve"> level. This dataset is used to extrapolate the results from the farm household survey. </w:t>
      </w:r>
    </w:p>
    <w:p w:rsidR="00106093" w:rsidRPr="00521B61" w:rsidRDefault="00106093" w:rsidP="00106093">
      <w:pPr>
        <w:pStyle w:val="Heading2"/>
        <w:rPr>
          <w:rFonts w:ascii="Times New Roman" w:hAnsi="Times New Roman" w:cs="Times New Roman"/>
          <w:color w:val="000000" w:themeColor="text1"/>
          <w:sz w:val="24"/>
          <w:szCs w:val="24"/>
          <w:u w:val="none"/>
        </w:rPr>
      </w:pPr>
      <w:r w:rsidRPr="00521B61">
        <w:rPr>
          <w:rFonts w:ascii="Times New Roman" w:hAnsi="Times New Roman" w:cs="Times New Roman"/>
          <w:color w:val="000000" w:themeColor="text1"/>
          <w:sz w:val="24"/>
          <w:szCs w:val="24"/>
          <w:u w:val="none"/>
        </w:rPr>
        <w:t>Mapping willingness to adopt</w:t>
      </w:r>
    </w:p>
    <w:p w:rsidR="00106093" w:rsidRPr="00521B61" w:rsidRDefault="00106093" w:rsidP="00106093">
      <w:pPr>
        <w:rPr>
          <w:color w:val="000000" w:themeColor="text1"/>
          <w:sz w:val="24"/>
          <w:szCs w:val="24"/>
          <w:u w:val="none"/>
        </w:rPr>
      </w:pPr>
      <w:proofErr w:type="spellStart"/>
      <w:r w:rsidRPr="00521B61">
        <w:rPr>
          <w:color w:val="000000" w:themeColor="text1"/>
          <w:sz w:val="24"/>
          <w:szCs w:val="24"/>
          <w:u w:val="none"/>
        </w:rPr>
        <w:t>Probit</w:t>
      </w:r>
      <w:proofErr w:type="spellEnd"/>
      <w:r w:rsidRPr="00521B61">
        <w:rPr>
          <w:color w:val="000000" w:themeColor="text1"/>
          <w:sz w:val="24"/>
          <w:szCs w:val="24"/>
          <w:u w:val="none"/>
        </w:rPr>
        <w:t xml:space="preserve"> estimations have been fitted for orchards, soil and water conservation and river diversion. Note that these </w:t>
      </w:r>
      <w:proofErr w:type="spellStart"/>
      <w:r w:rsidRPr="00521B61">
        <w:rPr>
          <w:color w:val="000000" w:themeColor="text1"/>
          <w:sz w:val="24"/>
          <w:szCs w:val="24"/>
          <w:u w:val="none"/>
        </w:rPr>
        <w:t>probit</w:t>
      </w:r>
      <w:proofErr w:type="spellEnd"/>
      <w:r w:rsidRPr="00521B61">
        <w:rPr>
          <w:color w:val="000000" w:themeColor="text1"/>
          <w:sz w:val="24"/>
          <w:szCs w:val="24"/>
          <w:u w:val="none"/>
        </w:rPr>
        <w:t xml:space="preserve"> models do not assess adoption as such, but indicates which household is more likely to have a given technology. The dynamics of adoption, </w:t>
      </w:r>
      <w:proofErr w:type="spellStart"/>
      <w:r w:rsidRPr="00521B61">
        <w:rPr>
          <w:color w:val="000000" w:themeColor="text1"/>
          <w:sz w:val="24"/>
          <w:szCs w:val="24"/>
          <w:u w:val="none"/>
        </w:rPr>
        <w:t>disadoption</w:t>
      </w:r>
      <w:proofErr w:type="spellEnd"/>
      <w:r w:rsidRPr="00521B61">
        <w:rPr>
          <w:color w:val="000000" w:themeColor="text1"/>
          <w:sz w:val="24"/>
          <w:szCs w:val="24"/>
          <w:u w:val="none"/>
        </w:rPr>
        <w:t xml:space="preserve"> and duration of a technology is not taken into account.</w:t>
      </w:r>
    </w:p>
    <w:p w:rsidR="00106093" w:rsidRPr="00521B61" w:rsidRDefault="00106093" w:rsidP="00106093">
      <w:pPr>
        <w:rPr>
          <w:color w:val="000000" w:themeColor="text1"/>
          <w:sz w:val="24"/>
          <w:szCs w:val="24"/>
          <w:u w:val="none"/>
        </w:rPr>
      </w:pPr>
      <w:r w:rsidRPr="00521B61">
        <w:rPr>
          <w:color w:val="000000" w:themeColor="text1"/>
          <w:sz w:val="24"/>
          <w:szCs w:val="24"/>
          <w:u w:val="none"/>
        </w:rPr>
        <w:t xml:space="preserve">Variables selected for the adoption models include </w:t>
      </w:r>
      <w:proofErr w:type="spellStart"/>
      <w:r w:rsidRPr="00521B61">
        <w:rPr>
          <w:color w:val="000000" w:themeColor="text1"/>
          <w:sz w:val="24"/>
          <w:szCs w:val="24"/>
          <w:u w:val="none"/>
        </w:rPr>
        <w:t>labor</w:t>
      </w:r>
      <w:proofErr w:type="spellEnd"/>
      <w:r w:rsidRPr="00521B61">
        <w:rPr>
          <w:color w:val="000000" w:themeColor="text1"/>
          <w:sz w:val="24"/>
          <w:szCs w:val="24"/>
          <w:u w:val="none"/>
        </w:rPr>
        <w:t xml:space="preserve">, capital and land and is controlled for all the </w:t>
      </w:r>
      <w:proofErr w:type="spellStart"/>
      <w:r w:rsidRPr="00521B61">
        <w:rPr>
          <w:color w:val="000000" w:themeColor="text1"/>
          <w:sz w:val="24"/>
          <w:szCs w:val="24"/>
          <w:u w:val="none"/>
        </w:rPr>
        <w:t>mappable</w:t>
      </w:r>
      <w:proofErr w:type="spellEnd"/>
      <w:r w:rsidRPr="00521B61">
        <w:rPr>
          <w:color w:val="000000" w:themeColor="text1"/>
          <w:sz w:val="24"/>
          <w:szCs w:val="24"/>
          <w:u w:val="none"/>
        </w:rPr>
        <w:t xml:space="preserve"> variables that have been suggested in the database. </w:t>
      </w:r>
      <w:r w:rsidR="002E1B61" w:rsidRPr="00521B61">
        <w:rPr>
          <w:color w:val="000000" w:themeColor="text1"/>
          <w:sz w:val="24"/>
          <w:szCs w:val="24"/>
          <w:u w:val="none"/>
        </w:rPr>
        <w:fldChar w:fldCharType="begin"/>
      </w:r>
      <w:r w:rsidR="00F85F83" w:rsidRPr="00521B61">
        <w:rPr>
          <w:color w:val="000000" w:themeColor="text1"/>
          <w:sz w:val="24"/>
          <w:szCs w:val="24"/>
          <w:u w:val="none"/>
        </w:rPr>
        <w:instrText xml:space="preserve"> REF _Ref310930550 \h </w:instrText>
      </w:r>
      <w:r w:rsidR="00521B61">
        <w:rPr>
          <w:color w:val="000000" w:themeColor="text1"/>
          <w:sz w:val="24"/>
          <w:szCs w:val="24"/>
          <w:u w:val="none"/>
        </w:rPr>
        <w:instrText xml:space="preserve"> \* MERGEFORMAT </w:instrText>
      </w:r>
      <w:r w:rsidR="002E1B61" w:rsidRPr="00521B61">
        <w:rPr>
          <w:color w:val="000000" w:themeColor="text1"/>
          <w:sz w:val="24"/>
          <w:szCs w:val="24"/>
          <w:u w:val="none"/>
        </w:rPr>
      </w:r>
      <w:r w:rsidR="002E1B61" w:rsidRPr="00521B61">
        <w:rPr>
          <w:color w:val="000000" w:themeColor="text1"/>
          <w:sz w:val="24"/>
          <w:szCs w:val="24"/>
          <w:u w:val="none"/>
        </w:rPr>
        <w:fldChar w:fldCharType="separate"/>
      </w:r>
      <w:r w:rsidR="003D5B1E" w:rsidRPr="00521B61">
        <w:t xml:space="preserve">Table </w:t>
      </w:r>
      <w:r w:rsidR="003D5B1E" w:rsidRPr="00521B61">
        <w:rPr>
          <w:noProof/>
        </w:rPr>
        <w:t>13</w:t>
      </w:r>
      <w:r w:rsidR="002E1B61" w:rsidRPr="00521B61">
        <w:rPr>
          <w:color w:val="000000" w:themeColor="text1"/>
          <w:sz w:val="24"/>
          <w:szCs w:val="24"/>
          <w:u w:val="none"/>
        </w:rPr>
        <w:fldChar w:fldCharType="end"/>
      </w:r>
      <w:proofErr w:type="gramStart"/>
      <w:r w:rsidRPr="00521B61">
        <w:rPr>
          <w:color w:val="000000" w:themeColor="text1"/>
          <w:sz w:val="24"/>
          <w:szCs w:val="24"/>
          <w:u w:val="none"/>
        </w:rPr>
        <w:t>,</w:t>
      </w:r>
      <w:proofErr w:type="gramEnd"/>
      <w:r w:rsidRPr="00521B61">
        <w:rPr>
          <w:color w:val="000000" w:themeColor="text1"/>
          <w:sz w:val="24"/>
          <w:szCs w:val="24"/>
          <w:u w:val="none"/>
        </w:rPr>
        <w:t xml:space="preserve"> shows the </w:t>
      </w:r>
      <w:proofErr w:type="spellStart"/>
      <w:r w:rsidRPr="00521B61">
        <w:rPr>
          <w:color w:val="000000" w:themeColor="text1"/>
          <w:sz w:val="24"/>
          <w:szCs w:val="24"/>
          <w:u w:val="none"/>
        </w:rPr>
        <w:t>probit</w:t>
      </w:r>
      <w:proofErr w:type="spellEnd"/>
      <w:r w:rsidRPr="00521B61">
        <w:rPr>
          <w:color w:val="000000" w:themeColor="text1"/>
          <w:sz w:val="24"/>
          <w:szCs w:val="24"/>
          <w:u w:val="none"/>
        </w:rPr>
        <w:t xml:space="preserve"> results for the significant variables. </w:t>
      </w:r>
    </w:p>
    <w:p w:rsidR="00106093" w:rsidRPr="00521B61" w:rsidRDefault="00106093" w:rsidP="00106093">
      <w:pPr>
        <w:rPr>
          <w:color w:val="000000" w:themeColor="text1"/>
          <w:sz w:val="24"/>
          <w:szCs w:val="24"/>
          <w:u w:val="none"/>
        </w:rPr>
      </w:pPr>
    </w:p>
    <w:p w:rsidR="00241996" w:rsidRPr="00521B61" w:rsidRDefault="00F85F83" w:rsidP="00FC41AE">
      <w:pPr>
        <w:pStyle w:val="Caption"/>
        <w:rPr>
          <w:color w:val="000000" w:themeColor="text1"/>
          <w:sz w:val="24"/>
          <w:szCs w:val="24"/>
        </w:rPr>
      </w:pPr>
      <w:bookmarkStart w:id="13" w:name="_Ref310930550"/>
      <w:r w:rsidRPr="00521B61">
        <w:t xml:space="preserve">Table </w:t>
      </w:r>
      <w:r w:rsidR="002E1B61" w:rsidRPr="00521B61">
        <w:fldChar w:fldCharType="begin"/>
      </w:r>
      <w:r w:rsidRPr="00521B61">
        <w:instrText xml:space="preserve"> SEQ Table \* ARABIC </w:instrText>
      </w:r>
      <w:r w:rsidR="002E1B61" w:rsidRPr="00521B61">
        <w:fldChar w:fldCharType="separate"/>
      </w:r>
      <w:r w:rsidR="00822EC5">
        <w:rPr>
          <w:noProof/>
        </w:rPr>
        <w:t>13</w:t>
      </w:r>
      <w:r w:rsidR="002E1B61" w:rsidRPr="00521B61">
        <w:fldChar w:fldCharType="end"/>
      </w:r>
      <w:bookmarkEnd w:id="13"/>
      <w:r w:rsidR="00106093" w:rsidRPr="00521B61">
        <w:rPr>
          <w:color w:val="000000" w:themeColor="text1"/>
          <w:sz w:val="24"/>
          <w:szCs w:val="24"/>
        </w:rPr>
        <w:t xml:space="preserve"> the </w:t>
      </w:r>
      <w:proofErr w:type="spellStart"/>
      <w:r w:rsidR="00106093" w:rsidRPr="00521B61">
        <w:rPr>
          <w:color w:val="000000" w:themeColor="text1"/>
          <w:sz w:val="24"/>
          <w:szCs w:val="24"/>
        </w:rPr>
        <w:t>probit</w:t>
      </w:r>
      <w:proofErr w:type="spellEnd"/>
      <w:r w:rsidR="00106093" w:rsidRPr="00521B61">
        <w:rPr>
          <w:color w:val="000000" w:themeColor="text1"/>
          <w:sz w:val="24"/>
          <w:szCs w:val="24"/>
        </w:rPr>
        <w:t xml:space="preserve"> results at farm level and the extrapolation variable at </w:t>
      </w:r>
      <w:proofErr w:type="spellStart"/>
      <w:r w:rsidR="00106093" w:rsidRPr="00521B61">
        <w:rPr>
          <w:color w:val="000000" w:themeColor="text1"/>
          <w:sz w:val="24"/>
          <w:szCs w:val="24"/>
        </w:rPr>
        <w:t>woreda</w:t>
      </w:r>
      <w:proofErr w:type="spellEnd"/>
      <w:r w:rsidR="00106093" w:rsidRPr="00521B61">
        <w:rPr>
          <w:color w:val="000000" w:themeColor="text1"/>
          <w:sz w:val="24"/>
          <w:szCs w:val="24"/>
        </w:rPr>
        <w:t xml:space="preserve"> level</w:t>
      </w:r>
    </w:p>
    <w:tbl>
      <w:tblPr>
        <w:tblW w:w="9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72"/>
        <w:gridCol w:w="1971"/>
        <w:gridCol w:w="1972"/>
        <w:gridCol w:w="1972"/>
      </w:tblGrid>
      <w:tr w:rsidR="00106093" w:rsidRPr="00521B61" w:rsidTr="00D7698C">
        <w:tc>
          <w:tcPr>
            <w:tcW w:w="1971"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Variable at farm level</w:t>
            </w: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Orchards</w:t>
            </w:r>
          </w:p>
        </w:tc>
        <w:tc>
          <w:tcPr>
            <w:tcW w:w="1971"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Soil and water conservation</w:t>
            </w: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River diversion</w:t>
            </w: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 xml:space="preserve">Variable at </w:t>
            </w:r>
            <w:proofErr w:type="spellStart"/>
            <w:r w:rsidRPr="00521B61">
              <w:rPr>
                <w:color w:val="000000" w:themeColor="text1"/>
                <w:u w:val="none"/>
              </w:rPr>
              <w:t>woreda</w:t>
            </w:r>
            <w:proofErr w:type="spellEnd"/>
            <w:r w:rsidRPr="00521B61">
              <w:rPr>
                <w:color w:val="000000" w:themeColor="text1"/>
                <w:u w:val="none"/>
              </w:rPr>
              <w:t xml:space="preserve"> level </w:t>
            </w:r>
          </w:p>
        </w:tc>
      </w:tr>
      <w:tr w:rsidR="00106093" w:rsidRPr="00521B61" w:rsidTr="00D7698C">
        <w:tc>
          <w:tcPr>
            <w:tcW w:w="1971"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 xml:space="preserve">Population density </w:t>
            </w:r>
            <w:r w:rsidRPr="00521B61">
              <w:rPr>
                <w:color w:val="000000" w:themeColor="text1"/>
                <w:sz w:val="16"/>
                <w:szCs w:val="16"/>
                <w:u w:val="none"/>
              </w:rPr>
              <w:t>(household member/landholding)</w:t>
            </w: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0.0184</w:t>
            </w:r>
          </w:p>
          <w:p w:rsidR="00106093" w:rsidRPr="00521B61" w:rsidRDefault="00106093" w:rsidP="00D7698C">
            <w:pPr>
              <w:spacing w:after="0"/>
              <w:rPr>
                <w:color w:val="000000" w:themeColor="text1"/>
                <w:u w:val="none"/>
              </w:rPr>
            </w:pPr>
            <w:r w:rsidRPr="00521B61">
              <w:rPr>
                <w:color w:val="000000" w:themeColor="text1"/>
                <w:u w:val="none"/>
              </w:rPr>
              <w:t>(0.029)</w:t>
            </w:r>
          </w:p>
        </w:tc>
        <w:tc>
          <w:tcPr>
            <w:tcW w:w="1971" w:type="dxa"/>
            <w:shd w:val="clear" w:color="auto" w:fill="auto"/>
          </w:tcPr>
          <w:p w:rsidR="00106093" w:rsidRPr="00521B61" w:rsidRDefault="00106093" w:rsidP="00D7698C">
            <w:pPr>
              <w:spacing w:after="0"/>
              <w:rPr>
                <w:color w:val="000000" w:themeColor="text1"/>
                <w:u w:val="none"/>
              </w:rPr>
            </w:pP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0.0092</w:t>
            </w:r>
          </w:p>
          <w:p w:rsidR="00106093" w:rsidRPr="00521B61" w:rsidRDefault="00106093" w:rsidP="00D7698C">
            <w:pPr>
              <w:spacing w:after="0"/>
              <w:rPr>
                <w:color w:val="000000" w:themeColor="text1"/>
                <w:u w:val="none"/>
              </w:rPr>
            </w:pPr>
            <w:r w:rsidRPr="00521B61">
              <w:rPr>
                <w:color w:val="000000" w:themeColor="text1"/>
                <w:u w:val="none"/>
              </w:rPr>
              <w:t>(0.020)</w:t>
            </w: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Population density</w:t>
            </w:r>
          </w:p>
        </w:tc>
      </w:tr>
      <w:tr w:rsidR="00106093" w:rsidRPr="00521B61" w:rsidTr="00D7698C">
        <w:tc>
          <w:tcPr>
            <w:tcW w:w="1971"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 xml:space="preserve">Landholding </w:t>
            </w: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0.2062</w:t>
            </w:r>
          </w:p>
          <w:p w:rsidR="00106093" w:rsidRPr="00521B61" w:rsidRDefault="00106093" w:rsidP="00D7698C">
            <w:pPr>
              <w:spacing w:after="0"/>
              <w:rPr>
                <w:color w:val="000000" w:themeColor="text1"/>
                <w:u w:val="none"/>
              </w:rPr>
            </w:pPr>
            <w:r w:rsidRPr="00521B61">
              <w:rPr>
                <w:color w:val="000000" w:themeColor="text1"/>
                <w:u w:val="none"/>
              </w:rPr>
              <w:t>(0.001)</w:t>
            </w:r>
          </w:p>
        </w:tc>
        <w:tc>
          <w:tcPr>
            <w:tcW w:w="1971" w:type="dxa"/>
            <w:shd w:val="clear" w:color="auto" w:fill="auto"/>
          </w:tcPr>
          <w:p w:rsidR="00106093" w:rsidRPr="00521B61" w:rsidRDefault="00106093" w:rsidP="00D7698C">
            <w:pPr>
              <w:rPr>
                <w:color w:val="000000" w:themeColor="text1"/>
                <w:u w:val="none"/>
              </w:rPr>
            </w:pPr>
            <w:r w:rsidRPr="00521B61">
              <w:rPr>
                <w:color w:val="000000" w:themeColor="text1"/>
                <w:u w:val="none"/>
              </w:rPr>
              <w:t>-0.3772</w:t>
            </w:r>
          </w:p>
          <w:p w:rsidR="00106093" w:rsidRPr="00521B61" w:rsidRDefault="00106093" w:rsidP="00D7698C">
            <w:pPr>
              <w:rPr>
                <w:color w:val="000000" w:themeColor="text1"/>
                <w:u w:val="none"/>
              </w:rPr>
            </w:pPr>
            <w:r w:rsidRPr="00521B61">
              <w:rPr>
                <w:color w:val="000000" w:themeColor="text1"/>
                <w:u w:val="none"/>
              </w:rPr>
              <w:t>(0.000)</w:t>
            </w: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1.2426</w:t>
            </w:r>
          </w:p>
          <w:p w:rsidR="00106093" w:rsidRPr="00521B61" w:rsidRDefault="00106093" w:rsidP="00D7698C">
            <w:pPr>
              <w:spacing w:after="0"/>
              <w:rPr>
                <w:color w:val="000000" w:themeColor="text1"/>
                <w:u w:val="none"/>
              </w:rPr>
            </w:pPr>
            <w:r w:rsidRPr="00521B61">
              <w:rPr>
                <w:color w:val="000000" w:themeColor="text1"/>
                <w:u w:val="none"/>
              </w:rPr>
              <w:t>(0.000)</w:t>
            </w: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Average landholding</w:t>
            </w:r>
          </w:p>
        </w:tc>
      </w:tr>
      <w:tr w:rsidR="00106093" w:rsidRPr="00521B61" w:rsidTr="00D7698C">
        <w:tc>
          <w:tcPr>
            <w:tcW w:w="1971"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Landholding squared</w:t>
            </w:r>
          </w:p>
        </w:tc>
        <w:tc>
          <w:tcPr>
            <w:tcW w:w="1972" w:type="dxa"/>
            <w:shd w:val="clear" w:color="auto" w:fill="auto"/>
          </w:tcPr>
          <w:p w:rsidR="00106093" w:rsidRPr="00521B61" w:rsidRDefault="00106093" w:rsidP="00D7698C">
            <w:pPr>
              <w:spacing w:after="0"/>
              <w:rPr>
                <w:color w:val="000000" w:themeColor="text1"/>
                <w:u w:val="none"/>
              </w:rPr>
            </w:pPr>
          </w:p>
        </w:tc>
        <w:tc>
          <w:tcPr>
            <w:tcW w:w="1971" w:type="dxa"/>
            <w:shd w:val="clear" w:color="auto" w:fill="auto"/>
          </w:tcPr>
          <w:p w:rsidR="00106093" w:rsidRPr="00521B61" w:rsidRDefault="00106093" w:rsidP="00D7698C">
            <w:pPr>
              <w:rPr>
                <w:color w:val="000000" w:themeColor="text1"/>
                <w:u w:val="none"/>
              </w:rPr>
            </w:pPr>
            <w:r w:rsidRPr="00521B61">
              <w:rPr>
                <w:color w:val="000000" w:themeColor="text1"/>
                <w:u w:val="none"/>
              </w:rPr>
              <w:t>0.0324</w:t>
            </w:r>
          </w:p>
          <w:p w:rsidR="00106093" w:rsidRPr="00521B61" w:rsidRDefault="00106093" w:rsidP="00D7698C">
            <w:pPr>
              <w:spacing w:after="0"/>
              <w:rPr>
                <w:color w:val="000000" w:themeColor="text1"/>
                <w:u w:val="none"/>
              </w:rPr>
            </w:pPr>
            <w:r w:rsidRPr="00521B61">
              <w:rPr>
                <w:color w:val="000000" w:themeColor="text1"/>
                <w:u w:val="none"/>
              </w:rPr>
              <w:t>(0.020)</w:t>
            </w: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-0.1488</w:t>
            </w:r>
          </w:p>
          <w:p w:rsidR="00106093" w:rsidRPr="00521B61" w:rsidRDefault="00106093" w:rsidP="00D7698C">
            <w:pPr>
              <w:spacing w:after="0"/>
              <w:rPr>
                <w:color w:val="000000" w:themeColor="text1"/>
                <w:u w:val="none"/>
              </w:rPr>
            </w:pPr>
            <w:r w:rsidRPr="00521B61">
              <w:rPr>
                <w:color w:val="000000" w:themeColor="text1"/>
                <w:u w:val="none"/>
              </w:rPr>
              <w:t>(0.000)</w:t>
            </w:r>
          </w:p>
        </w:tc>
        <w:tc>
          <w:tcPr>
            <w:tcW w:w="1972" w:type="dxa"/>
            <w:shd w:val="clear" w:color="auto" w:fill="auto"/>
          </w:tcPr>
          <w:p w:rsidR="00106093" w:rsidRPr="00521B61" w:rsidRDefault="00106093" w:rsidP="00D7698C">
            <w:pPr>
              <w:spacing w:after="0"/>
              <w:rPr>
                <w:color w:val="000000" w:themeColor="text1"/>
                <w:u w:val="none"/>
              </w:rPr>
            </w:pPr>
          </w:p>
        </w:tc>
      </w:tr>
      <w:tr w:rsidR="00106093" w:rsidRPr="00521B61" w:rsidTr="00D7698C">
        <w:tc>
          <w:tcPr>
            <w:tcW w:w="1971"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Average plot size</w:t>
            </w: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-1.7489</w:t>
            </w:r>
          </w:p>
          <w:p w:rsidR="00106093" w:rsidRPr="00521B61" w:rsidRDefault="00106093" w:rsidP="00D7698C">
            <w:pPr>
              <w:spacing w:after="0"/>
              <w:rPr>
                <w:color w:val="000000" w:themeColor="text1"/>
                <w:u w:val="none"/>
              </w:rPr>
            </w:pPr>
            <w:r w:rsidRPr="00521B61">
              <w:rPr>
                <w:color w:val="000000" w:themeColor="text1"/>
                <w:u w:val="none"/>
              </w:rPr>
              <w:t>(0.000)</w:t>
            </w:r>
          </w:p>
        </w:tc>
        <w:tc>
          <w:tcPr>
            <w:tcW w:w="1971" w:type="dxa"/>
            <w:shd w:val="clear" w:color="auto" w:fill="auto"/>
          </w:tcPr>
          <w:p w:rsidR="00106093" w:rsidRPr="00521B61" w:rsidRDefault="00106093" w:rsidP="00D7698C">
            <w:pPr>
              <w:spacing w:after="0"/>
              <w:rPr>
                <w:color w:val="000000" w:themeColor="text1"/>
                <w:u w:val="none"/>
              </w:rPr>
            </w:pP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-3.6047</w:t>
            </w:r>
          </w:p>
          <w:p w:rsidR="00106093" w:rsidRPr="00521B61" w:rsidRDefault="00106093" w:rsidP="00D7698C">
            <w:pPr>
              <w:spacing w:after="0"/>
              <w:rPr>
                <w:color w:val="000000" w:themeColor="text1"/>
                <w:u w:val="none"/>
              </w:rPr>
            </w:pPr>
            <w:r w:rsidRPr="00521B61">
              <w:rPr>
                <w:color w:val="000000" w:themeColor="text1"/>
                <w:u w:val="none"/>
              </w:rPr>
              <w:t>(0.001)</w:t>
            </w: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Average plot size</w:t>
            </w:r>
          </w:p>
        </w:tc>
      </w:tr>
      <w:tr w:rsidR="00106093" w:rsidRPr="00521B61" w:rsidTr="00D7698C">
        <w:tc>
          <w:tcPr>
            <w:tcW w:w="1971"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 xml:space="preserve">Numbers of plots </w:t>
            </w:r>
          </w:p>
        </w:tc>
        <w:tc>
          <w:tcPr>
            <w:tcW w:w="1972" w:type="dxa"/>
            <w:shd w:val="clear" w:color="auto" w:fill="auto"/>
          </w:tcPr>
          <w:p w:rsidR="00106093" w:rsidRPr="00521B61" w:rsidRDefault="00106093" w:rsidP="00D7698C">
            <w:pPr>
              <w:spacing w:after="0"/>
              <w:rPr>
                <w:color w:val="000000" w:themeColor="text1"/>
                <w:u w:val="none"/>
              </w:rPr>
            </w:pPr>
          </w:p>
        </w:tc>
        <w:tc>
          <w:tcPr>
            <w:tcW w:w="1971" w:type="dxa"/>
            <w:shd w:val="clear" w:color="auto" w:fill="auto"/>
          </w:tcPr>
          <w:p w:rsidR="00106093" w:rsidRPr="00521B61" w:rsidRDefault="00106093" w:rsidP="00D7698C">
            <w:pPr>
              <w:spacing w:after="0"/>
              <w:rPr>
                <w:color w:val="000000" w:themeColor="text1"/>
                <w:u w:val="none"/>
              </w:rPr>
            </w:pPr>
          </w:p>
        </w:tc>
        <w:tc>
          <w:tcPr>
            <w:tcW w:w="1972" w:type="dxa"/>
            <w:shd w:val="clear" w:color="auto" w:fill="auto"/>
          </w:tcPr>
          <w:p w:rsidR="00106093" w:rsidRPr="00521B61" w:rsidRDefault="00106093" w:rsidP="00D7698C">
            <w:pPr>
              <w:spacing w:after="0"/>
              <w:rPr>
                <w:color w:val="000000" w:themeColor="text1"/>
                <w:u w:val="none"/>
              </w:rPr>
            </w:pP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Land fragmentation</w:t>
            </w:r>
          </w:p>
        </w:tc>
      </w:tr>
      <w:tr w:rsidR="00106093" w:rsidRPr="00521B61" w:rsidTr="00D7698C">
        <w:tc>
          <w:tcPr>
            <w:tcW w:w="1971"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Red soil</w:t>
            </w: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0.4232</w:t>
            </w:r>
          </w:p>
          <w:p w:rsidR="00106093" w:rsidRPr="00521B61" w:rsidRDefault="00106093" w:rsidP="00D7698C">
            <w:pPr>
              <w:spacing w:after="0"/>
              <w:rPr>
                <w:color w:val="000000" w:themeColor="text1"/>
                <w:u w:val="none"/>
              </w:rPr>
            </w:pPr>
            <w:r w:rsidRPr="00521B61">
              <w:rPr>
                <w:color w:val="000000" w:themeColor="text1"/>
                <w:u w:val="none"/>
              </w:rPr>
              <w:t>(0.020)</w:t>
            </w:r>
          </w:p>
        </w:tc>
        <w:tc>
          <w:tcPr>
            <w:tcW w:w="1971" w:type="dxa"/>
            <w:shd w:val="clear" w:color="auto" w:fill="auto"/>
          </w:tcPr>
          <w:p w:rsidR="00106093" w:rsidRPr="00521B61" w:rsidRDefault="00106093" w:rsidP="00D7698C">
            <w:pPr>
              <w:spacing w:after="0"/>
              <w:rPr>
                <w:color w:val="000000" w:themeColor="text1"/>
                <w:u w:val="none"/>
              </w:rPr>
            </w:pPr>
          </w:p>
        </w:tc>
        <w:tc>
          <w:tcPr>
            <w:tcW w:w="1972" w:type="dxa"/>
            <w:shd w:val="clear" w:color="auto" w:fill="auto"/>
          </w:tcPr>
          <w:p w:rsidR="00106093" w:rsidRPr="00521B61" w:rsidRDefault="00106093" w:rsidP="00D7698C">
            <w:pPr>
              <w:spacing w:after="0"/>
              <w:rPr>
                <w:color w:val="000000" w:themeColor="text1"/>
                <w:u w:val="none"/>
              </w:rPr>
            </w:pPr>
          </w:p>
        </w:tc>
        <w:tc>
          <w:tcPr>
            <w:tcW w:w="1972" w:type="dxa"/>
            <w:shd w:val="clear" w:color="auto" w:fill="auto"/>
          </w:tcPr>
          <w:p w:rsidR="00106093" w:rsidRPr="00521B61" w:rsidRDefault="00106093" w:rsidP="00D7698C">
            <w:pPr>
              <w:spacing w:after="0"/>
              <w:rPr>
                <w:color w:val="000000" w:themeColor="text1"/>
                <w:u w:val="none"/>
              </w:rPr>
            </w:pPr>
            <w:proofErr w:type="spellStart"/>
            <w:r w:rsidRPr="00521B61">
              <w:rPr>
                <w:color w:val="000000" w:themeColor="text1"/>
                <w:u w:val="none"/>
              </w:rPr>
              <w:t>Nitisol</w:t>
            </w:r>
            <w:proofErr w:type="spellEnd"/>
          </w:p>
        </w:tc>
      </w:tr>
      <w:tr w:rsidR="00106093" w:rsidRPr="00521B61" w:rsidTr="00D7698C">
        <w:tc>
          <w:tcPr>
            <w:tcW w:w="1971"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Clay soil</w:t>
            </w:r>
          </w:p>
        </w:tc>
        <w:tc>
          <w:tcPr>
            <w:tcW w:w="1972" w:type="dxa"/>
            <w:shd w:val="clear" w:color="auto" w:fill="auto"/>
          </w:tcPr>
          <w:p w:rsidR="00106093" w:rsidRPr="00521B61" w:rsidRDefault="00106093" w:rsidP="00D7698C">
            <w:pPr>
              <w:spacing w:after="0"/>
              <w:rPr>
                <w:color w:val="000000" w:themeColor="text1"/>
                <w:u w:val="none"/>
              </w:rPr>
            </w:pPr>
          </w:p>
        </w:tc>
        <w:tc>
          <w:tcPr>
            <w:tcW w:w="1971" w:type="dxa"/>
            <w:shd w:val="clear" w:color="auto" w:fill="auto"/>
          </w:tcPr>
          <w:p w:rsidR="00106093" w:rsidRPr="00521B61" w:rsidRDefault="00106093" w:rsidP="00D7698C">
            <w:pPr>
              <w:rPr>
                <w:color w:val="000000" w:themeColor="text1"/>
                <w:u w:val="none"/>
              </w:rPr>
            </w:pPr>
            <w:r w:rsidRPr="00521B61">
              <w:rPr>
                <w:color w:val="000000" w:themeColor="text1"/>
                <w:u w:val="none"/>
              </w:rPr>
              <w:t>-0.3268</w:t>
            </w:r>
          </w:p>
          <w:p w:rsidR="00106093" w:rsidRPr="00521B61" w:rsidRDefault="00106093" w:rsidP="00D7698C">
            <w:pPr>
              <w:rPr>
                <w:color w:val="000000" w:themeColor="text1"/>
                <w:u w:val="none"/>
              </w:rPr>
            </w:pPr>
            <w:r w:rsidRPr="00521B61">
              <w:rPr>
                <w:color w:val="000000" w:themeColor="text1"/>
                <w:u w:val="none"/>
              </w:rPr>
              <w:t>(0.027)</w:t>
            </w:r>
          </w:p>
        </w:tc>
        <w:tc>
          <w:tcPr>
            <w:tcW w:w="1972" w:type="dxa"/>
            <w:shd w:val="clear" w:color="auto" w:fill="auto"/>
          </w:tcPr>
          <w:p w:rsidR="00106093" w:rsidRPr="00521B61" w:rsidRDefault="00106093" w:rsidP="00D7698C">
            <w:pPr>
              <w:spacing w:after="0"/>
              <w:rPr>
                <w:color w:val="000000" w:themeColor="text1"/>
                <w:u w:val="none"/>
              </w:rPr>
            </w:pPr>
          </w:p>
        </w:tc>
        <w:tc>
          <w:tcPr>
            <w:tcW w:w="1972" w:type="dxa"/>
            <w:shd w:val="clear" w:color="auto" w:fill="auto"/>
          </w:tcPr>
          <w:p w:rsidR="00106093" w:rsidRPr="00521B61" w:rsidRDefault="00106093" w:rsidP="00D7698C">
            <w:pPr>
              <w:spacing w:after="0"/>
              <w:rPr>
                <w:color w:val="000000" w:themeColor="text1"/>
                <w:u w:val="none"/>
              </w:rPr>
            </w:pPr>
            <w:proofErr w:type="spellStart"/>
            <w:r w:rsidRPr="00521B61">
              <w:rPr>
                <w:color w:val="000000" w:themeColor="text1"/>
                <w:u w:val="none"/>
              </w:rPr>
              <w:t>Vertisols</w:t>
            </w:r>
            <w:proofErr w:type="spellEnd"/>
          </w:p>
        </w:tc>
      </w:tr>
      <w:tr w:rsidR="00106093" w:rsidRPr="00521B61" w:rsidTr="00D7698C">
        <w:tc>
          <w:tcPr>
            <w:tcW w:w="1971"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lastRenderedPageBreak/>
              <w:t xml:space="preserve">Access to advise </w:t>
            </w: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0.2378</w:t>
            </w:r>
          </w:p>
          <w:p w:rsidR="00106093" w:rsidRPr="00521B61" w:rsidRDefault="00106093" w:rsidP="00D7698C">
            <w:pPr>
              <w:spacing w:after="0"/>
              <w:rPr>
                <w:color w:val="000000" w:themeColor="text1"/>
                <w:u w:val="none"/>
              </w:rPr>
            </w:pPr>
            <w:r w:rsidRPr="00521B61">
              <w:rPr>
                <w:color w:val="000000" w:themeColor="text1"/>
                <w:u w:val="none"/>
              </w:rPr>
              <w:t>(0.050)</w:t>
            </w:r>
          </w:p>
        </w:tc>
        <w:tc>
          <w:tcPr>
            <w:tcW w:w="1971" w:type="dxa"/>
            <w:shd w:val="clear" w:color="auto" w:fill="auto"/>
          </w:tcPr>
          <w:p w:rsidR="00106093" w:rsidRPr="00521B61" w:rsidRDefault="00106093" w:rsidP="00D7698C">
            <w:pPr>
              <w:rPr>
                <w:color w:val="000000" w:themeColor="text1"/>
                <w:u w:val="none"/>
              </w:rPr>
            </w:pPr>
            <w:r w:rsidRPr="00521B61">
              <w:rPr>
                <w:color w:val="000000" w:themeColor="text1"/>
                <w:u w:val="none"/>
              </w:rPr>
              <w:t>0.4188</w:t>
            </w:r>
          </w:p>
          <w:p w:rsidR="00106093" w:rsidRPr="00521B61" w:rsidRDefault="00106093" w:rsidP="00D7698C">
            <w:pPr>
              <w:spacing w:after="0"/>
              <w:rPr>
                <w:color w:val="000000" w:themeColor="text1"/>
                <w:u w:val="none"/>
              </w:rPr>
            </w:pPr>
            <w:r w:rsidRPr="00521B61">
              <w:rPr>
                <w:color w:val="000000" w:themeColor="text1"/>
                <w:u w:val="none"/>
              </w:rPr>
              <w:t>(0.000)</w:t>
            </w:r>
          </w:p>
        </w:tc>
        <w:tc>
          <w:tcPr>
            <w:tcW w:w="1972" w:type="dxa"/>
            <w:shd w:val="clear" w:color="auto" w:fill="auto"/>
          </w:tcPr>
          <w:p w:rsidR="00106093" w:rsidRPr="00521B61" w:rsidRDefault="00106093" w:rsidP="00D7698C">
            <w:pPr>
              <w:spacing w:after="0"/>
              <w:rPr>
                <w:color w:val="000000" w:themeColor="text1"/>
                <w:u w:val="none"/>
              </w:rPr>
            </w:pPr>
          </w:p>
        </w:tc>
        <w:tc>
          <w:tcPr>
            <w:tcW w:w="1972" w:type="dxa"/>
            <w:shd w:val="clear" w:color="auto" w:fill="auto"/>
          </w:tcPr>
          <w:p w:rsidR="00106093" w:rsidRPr="00521B61" w:rsidRDefault="00106093" w:rsidP="00D7698C">
            <w:pPr>
              <w:spacing w:after="0"/>
              <w:rPr>
                <w:color w:val="000000" w:themeColor="text1"/>
                <w:u w:val="none"/>
              </w:rPr>
            </w:pPr>
            <w:proofErr w:type="spellStart"/>
            <w:r w:rsidRPr="00521B61">
              <w:rPr>
                <w:color w:val="000000" w:themeColor="text1"/>
                <w:u w:val="none"/>
              </w:rPr>
              <w:t>Percent</w:t>
            </w:r>
            <w:proofErr w:type="spellEnd"/>
            <w:r w:rsidRPr="00521B61">
              <w:rPr>
                <w:color w:val="000000" w:themeColor="text1"/>
                <w:u w:val="none"/>
              </w:rPr>
              <w:t xml:space="preserve"> of HH with access to advise</w:t>
            </w:r>
          </w:p>
        </w:tc>
      </w:tr>
      <w:tr w:rsidR="00106093" w:rsidRPr="00521B61" w:rsidTr="00D7698C">
        <w:tc>
          <w:tcPr>
            <w:tcW w:w="1971"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Access to credit</w:t>
            </w: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-0.2450</w:t>
            </w:r>
          </w:p>
          <w:p w:rsidR="00106093" w:rsidRPr="00521B61" w:rsidRDefault="00106093" w:rsidP="00D7698C">
            <w:pPr>
              <w:spacing w:after="0"/>
              <w:rPr>
                <w:color w:val="000000" w:themeColor="text1"/>
                <w:u w:val="none"/>
              </w:rPr>
            </w:pPr>
            <w:r w:rsidRPr="00521B61">
              <w:rPr>
                <w:color w:val="000000" w:themeColor="text1"/>
                <w:u w:val="none"/>
              </w:rPr>
              <w:t>(0.038)</w:t>
            </w:r>
          </w:p>
        </w:tc>
        <w:tc>
          <w:tcPr>
            <w:tcW w:w="1971" w:type="dxa"/>
            <w:shd w:val="clear" w:color="auto" w:fill="auto"/>
          </w:tcPr>
          <w:p w:rsidR="00106093" w:rsidRPr="00521B61" w:rsidRDefault="00106093" w:rsidP="00D7698C">
            <w:pPr>
              <w:spacing w:after="0"/>
              <w:rPr>
                <w:color w:val="000000" w:themeColor="text1"/>
                <w:u w:val="none"/>
              </w:rPr>
            </w:pPr>
          </w:p>
        </w:tc>
        <w:tc>
          <w:tcPr>
            <w:tcW w:w="1972" w:type="dxa"/>
            <w:shd w:val="clear" w:color="auto" w:fill="auto"/>
          </w:tcPr>
          <w:p w:rsidR="00106093" w:rsidRPr="00521B61" w:rsidRDefault="00106093" w:rsidP="00D7698C">
            <w:pPr>
              <w:spacing w:after="0"/>
              <w:rPr>
                <w:color w:val="000000" w:themeColor="text1"/>
                <w:u w:val="none"/>
              </w:rPr>
            </w:pPr>
          </w:p>
        </w:tc>
        <w:tc>
          <w:tcPr>
            <w:tcW w:w="1972" w:type="dxa"/>
            <w:shd w:val="clear" w:color="auto" w:fill="auto"/>
          </w:tcPr>
          <w:p w:rsidR="00106093" w:rsidRPr="00521B61" w:rsidRDefault="00106093" w:rsidP="00D7698C">
            <w:pPr>
              <w:spacing w:after="0"/>
              <w:rPr>
                <w:color w:val="000000" w:themeColor="text1"/>
                <w:u w:val="none"/>
              </w:rPr>
            </w:pPr>
            <w:proofErr w:type="spellStart"/>
            <w:r w:rsidRPr="00521B61">
              <w:rPr>
                <w:color w:val="000000" w:themeColor="text1"/>
                <w:u w:val="none"/>
              </w:rPr>
              <w:t>Percent</w:t>
            </w:r>
            <w:proofErr w:type="spellEnd"/>
            <w:r w:rsidRPr="00521B61">
              <w:rPr>
                <w:color w:val="000000" w:themeColor="text1"/>
                <w:u w:val="none"/>
              </w:rPr>
              <w:t xml:space="preserve"> of farmers with access to credit</w:t>
            </w:r>
          </w:p>
        </w:tc>
      </w:tr>
      <w:tr w:rsidR="00106093" w:rsidRPr="00521B61" w:rsidTr="00D7698C">
        <w:tc>
          <w:tcPr>
            <w:tcW w:w="1971"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Off farm activity</w:t>
            </w:r>
          </w:p>
        </w:tc>
        <w:tc>
          <w:tcPr>
            <w:tcW w:w="1972" w:type="dxa"/>
            <w:shd w:val="clear" w:color="auto" w:fill="auto"/>
          </w:tcPr>
          <w:p w:rsidR="00106093" w:rsidRPr="00521B61" w:rsidRDefault="00106093" w:rsidP="00D7698C">
            <w:pPr>
              <w:spacing w:after="0"/>
              <w:rPr>
                <w:color w:val="000000" w:themeColor="text1"/>
                <w:u w:val="none"/>
              </w:rPr>
            </w:pPr>
          </w:p>
        </w:tc>
        <w:tc>
          <w:tcPr>
            <w:tcW w:w="1971" w:type="dxa"/>
            <w:shd w:val="clear" w:color="auto" w:fill="auto"/>
          </w:tcPr>
          <w:p w:rsidR="00106093" w:rsidRPr="00521B61" w:rsidRDefault="00106093" w:rsidP="00D7698C">
            <w:pPr>
              <w:rPr>
                <w:color w:val="000000" w:themeColor="text1"/>
                <w:u w:val="none"/>
              </w:rPr>
            </w:pPr>
            <w:r w:rsidRPr="00521B61">
              <w:rPr>
                <w:color w:val="000000" w:themeColor="text1"/>
                <w:u w:val="none"/>
              </w:rPr>
              <w:t>0.2843</w:t>
            </w:r>
          </w:p>
          <w:p w:rsidR="00106093" w:rsidRPr="00521B61" w:rsidRDefault="00106093" w:rsidP="00D7698C">
            <w:pPr>
              <w:spacing w:after="0"/>
              <w:rPr>
                <w:color w:val="000000" w:themeColor="text1"/>
                <w:u w:val="none"/>
              </w:rPr>
            </w:pPr>
            <w:r w:rsidRPr="00521B61">
              <w:rPr>
                <w:color w:val="000000" w:themeColor="text1"/>
                <w:u w:val="none"/>
              </w:rPr>
              <w:t>(0.011)</w:t>
            </w:r>
          </w:p>
        </w:tc>
        <w:tc>
          <w:tcPr>
            <w:tcW w:w="1972" w:type="dxa"/>
            <w:shd w:val="clear" w:color="auto" w:fill="auto"/>
          </w:tcPr>
          <w:p w:rsidR="00106093" w:rsidRPr="00521B61" w:rsidRDefault="00106093" w:rsidP="00D7698C">
            <w:pPr>
              <w:spacing w:after="0"/>
              <w:rPr>
                <w:color w:val="000000" w:themeColor="text1"/>
                <w:u w:val="none"/>
              </w:rPr>
            </w:pP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Agricultural dependency</w:t>
            </w:r>
          </w:p>
        </w:tc>
      </w:tr>
      <w:tr w:rsidR="00106093" w:rsidRPr="00521B61" w:rsidTr="00D7698C">
        <w:tc>
          <w:tcPr>
            <w:tcW w:w="1971"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 xml:space="preserve">Hired </w:t>
            </w:r>
            <w:proofErr w:type="spellStart"/>
            <w:r w:rsidRPr="00521B61">
              <w:rPr>
                <w:color w:val="000000" w:themeColor="text1"/>
                <w:u w:val="none"/>
              </w:rPr>
              <w:t>labor</w:t>
            </w:r>
            <w:proofErr w:type="spellEnd"/>
            <w:r w:rsidRPr="00521B61">
              <w:rPr>
                <w:color w:val="000000" w:themeColor="text1"/>
                <w:u w:val="none"/>
              </w:rPr>
              <w:t xml:space="preserve"> </w:t>
            </w:r>
          </w:p>
        </w:tc>
        <w:tc>
          <w:tcPr>
            <w:tcW w:w="1972" w:type="dxa"/>
            <w:shd w:val="clear" w:color="auto" w:fill="auto"/>
          </w:tcPr>
          <w:p w:rsidR="00106093" w:rsidRPr="00521B61" w:rsidRDefault="00106093" w:rsidP="00D7698C">
            <w:pPr>
              <w:spacing w:after="0"/>
              <w:rPr>
                <w:color w:val="000000" w:themeColor="text1"/>
                <w:u w:val="none"/>
              </w:rPr>
            </w:pPr>
          </w:p>
        </w:tc>
        <w:tc>
          <w:tcPr>
            <w:tcW w:w="1971" w:type="dxa"/>
            <w:shd w:val="clear" w:color="auto" w:fill="auto"/>
          </w:tcPr>
          <w:p w:rsidR="00106093" w:rsidRPr="00521B61" w:rsidRDefault="00106093" w:rsidP="00D7698C">
            <w:pPr>
              <w:rPr>
                <w:color w:val="000000" w:themeColor="text1"/>
                <w:u w:val="none"/>
              </w:rPr>
            </w:pPr>
            <w:r w:rsidRPr="00521B61">
              <w:rPr>
                <w:color w:val="000000" w:themeColor="text1"/>
                <w:u w:val="none"/>
              </w:rPr>
              <w:t>0.5060</w:t>
            </w:r>
          </w:p>
          <w:p w:rsidR="00106093" w:rsidRPr="00521B61" w:rsidRDefault="00106093" w:rsidP="00D7698C">
            <w:pPr>
              <w:spacing w:after="0"/>
              <w:rPr>
                <w:color w:val="000000" w:themeColor="text1"/>
                <w:u w:val="none"/>
              </w:rPr>
            </w:pPr>
            <w:r w:rsidRPr="00521B61">
              <w:rPr>
                <w:color w:val="000000" w:themeColor="text1"/>
                <w:u w:val="none"/>
              </w:rPr>
              <w:t>(0.000)</w:t>
            </w: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0.8920</w:t>
            </w:r>
          </w:p>
          <w:p w:rsidR="00106093" w:rsidRPr="00521B61" w:rsidRDefault="00106093" w:rsidP="00D7698C">
            <w:pPr>
              <w:spacing w:after="0"/>
              <w:rPr>
                <w:color w:val="000000" w:themeColor="text1"/>
                <w:u w:val="none"/>
              </w:rPr>
            </w:pPr>
            <w:r w:rsidRPr="00521B61">
              <w:rPr>
                <w:color w:val="000000" w:themeColor="text1"/>
                <w:u w:val="none"/>
              </w:rPr>
              <w:t>(0.000)</w:t>
            </w:r>
          </w:p>
        </w:tc>
        <w:tc>
          <w:tcPr>
            <w:tcW w:w="1972" w:type="dxa"/>
            <w:shd w:val="clear" w:color="auto" w:fill="auto"/>
          </w:tcPr>
          <w:p w:rsidR="00106093" w:rsidRPr="00521B61" w:rsidRDefault="00106093" w:rsidP="00D7698C">
            <w:pPr>
              <w:spacing w:after="0"/>
              <w:rPr>
                <w:color w:val="000000" w:themeColor="text1"/>
                <w:u w:val="none"/>
              </w:rPr>
            </w:pPr>
            <w:proofErr w:type="spellStart"/>
            <w:r w:rsidRPr="00521B61">
              <w:rPr>
                <w:color w:val="000000" w:themeColor="text1"/>
                <w:u w:val="none"/>
              </w:rPr>
              <w:t>percent</w:t>
            </w:r>
            <w:proofErr w:type="spellEnd"/>
            <w:r w:rsidRPr="00521B61">
              <w:rPr>
                <w:color w:val="000000" w:themeColor="text1"/>
                <w:u w:val="none"/>
              </w:rPr>
              <w:t xml:space="preserve"> of HH with hired </w:t>
            </w:r>
            <w:proofErr w:type="spellStart"/>
            <w:r w:rsidRPr="00521B61">
              <w:rPr>
                <w:color w:val="000000" w:themeColor="text1"/>
                <w:u w:val="none"/>
              </w:rPr>
              <w:t>labor</w:t>
            </w:r>
            <w:proofErr w:type="spellEnd"/>
          </w:p>
        </w:tc>
      </w:tr>
      <w:tr w:rsidR="00106093" w:rsidRPr="00521B61" w:rsidTr="00D7698C">
        <w:tc>
          <w:tcPr>
            <w:tcW w:w="1971"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Time to output market</w:t>
            </w:r>
          </w:p>
        </w:tc>
        <w:tc>
          <w:tcPr>
            <w:tcW w:w="1972" w:type="dxa"/>
            <w:shd w:val="clear" w:color="auto" w:fill="auto"/>
          </w:tcPr>
          <w:p w:rsidR="00106093" w:rsidRPr="00521B61" w:rsidRDefault="00106093" w:rsidP="00D7698C">
            <w:pPr>
              <w:spacing w:after="0"/>
              <w:rPr>
                <w:color w:val="000000" w:themeColor="text1"/>
                <w:u w:val="none"/>
              </w:rPr>
            </w:pPr>
          </w:p>
        </w:tc>
        <w:tc>
          <w:tcPr>
            <w:tcW w:w="1971" w:type="dxa"/>
            <w:shd w:val="clear" w:color="auto" w:fill="auto"/>
          </w:tcPr>
          <w:p w:rsidR="00106093" w:rsidRPr="00521B61" w:rsidRDefault="00106093" w:rsidP="00D7698C">
            <w:pPr>
              <w:spacing w:after="0"/>
              <w:rPr>
                <w:color w:val="000000" w:themeColor="text1"/>
                <w:u w:val="none"/>
              </w:rPr>
            </w:pP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0.9975</w:t>
            </w:r>
          </w:p>
          <w:p w:rsidR="00106093" w:rsidRPr="00521B61" w:rsidRDefault="00106093" w:rsidP="00D7698C">
            <w:pPr>
              <w:spacing w:after="0"/>
              <w:rPr>
                <w:color w:val="000000" w:themeColor="text1"/>
                <w:u w:val="none"/>
              </w:rPr>
            </w:pPr>
            <w:r w:rsidRPr="00521B61">
              <w:rPr>
                <w:color w:val="000000" w:themeColor="text1"/>
                <w:u w:val="none"/>
              </w:rPr>
              <w:t>(0.005)</w:t>
            </w: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Time to market</w:t>
            </w:r>
          </w:p>
        </w:tc>
      </w:tr>
      <w:tr w:rsidR="00106093" w:rsidRPr="00521B61" w:rsidTr="00D7698C">
        <w:tc>
          <w:tcPr>
            <w:tcW w:w="1971"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 xml:space="preserve">Time to output market squared  </w:t>
            </w:r>
          </w:p>
        </w:tc>
        <w:tc>
          <w:tcPr>
            <w:tcW w:w="1972" w:type="dxa"/>
            <w:shd w:val="clear" w:color="auto" w:fill="auto"/>
          </w:tcPr>
          <w:p w:rsidR="00106093" w:rsidRPr="00521B61" w:rsidRDefault="00106093" w:rsidP="00D7698C">
            <w:pPr>
              <w:spacing w:after="0"/>
              <w:rPr>
                <w:color w:val="000000" w:themeColor="text1"/>
                <w:u w:val="none"/>
              </w:rPr>
            </w:pPr>
          </w:p>
        </w:tc>
        <w:tc>
          <w:tcPr>
            <w:tcW w:w="1971" w:type="dxa"/>
            <w:shd w:val="clear" w:color="auto" w:fill="auto"/>
          </w:tcPr>
          <w:p w:rsidR="00106093" w:rsidRPr="00521B61" w:rsidRDefault="00106093" w:rsidP="00D7698C">
            <w:pPr>
              <w:spacing w:after="0"/>
              <w:rPr>
                <w:color w:val="000000" w:themeColor="text1"/>
                <w:u w:val="none"/>
              </w:rPr>
            </w:pP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-0.1962</w:t>
            </w:r>
          </w:p>
          <w:p w:rsidR="00106093" w:rsidRPr="00521B61" w:rsidRDefault="00106093" w:rsidP="00D7698C">
            <w:pPr>
              <w:spacing w:after="0"/>
              <w:rPr>
                <w:color w:val="000000" w:themeColor="text1"/>
                <w:u w:val="none"/>
              </w:rPr>
            </w:pPr>
            <w:r w:rsidRPr="00521B61">
              <w:rPr>
                <w:color w:val="000000" w:themeColor="text1"/>
                <w:u w:val="none"/>
              </w:rPr>
              <w:t>(0.043)</w:t>
            </w:r>
          </w:p>
        </w:tc>
        <w:tc>
          <w:tcPr>
            <w:tcW w:w="1972" w:type="dxa"/>
            <w:shd w:val="clear" w:color="auto" w:fill="auto"/>
          </w:tcPr>
          <w:p w:rsidR="00106093" w:rsidRPr="00521B61" w:rsidRDefault="00106093" w:rsidP="00D7698C">
            <w:pPr>
              <w:spacing w:after="0"/>
              <w:rPr>
                <w:color w:val="000000" w:themeColor="text1"/>
                <w:u w:val="none"/>
              </w:rPr>
            </w:pPr>
          </w:p>
        </w:tc>
      </w:tr>
      <w:tr w:rsidR="00106093" w:rsidRPr="00521B61" w:rsidTr="00D7698C">
        <w:tc>
          <w:tcPr>
            <w:tcW w:w="1971"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Constant</w:t>
            </w: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-1.1780</w:t>
            </w:r>
          </w:p>
          <w:p w:rsidR="00106093" w:rsidRPr="00521B61" w:rsidRDefault="00106093" w:rsidP="00D7698C">
            <w:pPr>
              <w:spacing w:after="0"/>
              <w:rPr>
                <w:color w:val="000000" w:themeColor="text1"/>
                <w:u w:val="none"/>
              </w:rPr>
            </w:pPr>
            <w:r w:rsidRPr="00521B61">
              <w:rPr>
                <w:color w:val="000000" w:themeColor="text1"/>
                <w:u w:val="none"/>
              </w:rPr>
              <w:t>(0.000)</w:t>
            </w:r>
          </w:p>
        </w:tc>
        <w:tc>
          <w:tcPr>
            <w:tcW w:w="1971" w:type="dxa"/>
            <w:shd w:val="clear" w:color="auto" w:fill="auto"/>
          </w:tcPr>
          <w:p w:rsidR="00106093" w:rsidRPr="00521B61" w:rsidRDefault="00106093" w:rsidP="00D7698C">
            <w:pPr>
              <w:rPr>
                <w:color w:val="000000" w:themeColor="text1"/>
                <w:u w:val="none"/>
              </w:rPr>
            </w:pPr>
            <w:r w:rsidRPr="00521B61">
              <w:rPr>
                <w:color w:val="000000" w:themeColor="text1"/>
                <w:u w:val="none"/>
              </w:rPr>
              <w:t>0.6151</w:t>
            </w:r>
          </w:p>
          <w:p w:rsidR="00106093" w:rsidRPr="00521B61" w:rsidRDefault="00106093" w:rsidP="00D7698C">
            <w:pPr>
              <w:spacing w:after="0"/>
              <w:rPr>
                <w:color w:val="000000" w:themeColor="text1"/>
                <w:u w:val="none"/>
              </w:rPr>
            </w:pPr>
            <w:r w:rsidRPr="00521B61">
              <w:rPr>
                <w:color w:val="000000" w:themeColor="text1"/>
                <w:u w:val="none"/>
              </w:rPr>
              <w:t>0.004</w:t>
            </w: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-3.2910</w:t>
            </w:r>
          </w:p>
          <w:p w:rsidR="00106093" w:rsidRPr="00521B61" w:rsidRDefault="00106093" w:rsidP="00D7698C">
            <w:pPr>
              <w:spacing w:after="0"/>
              <w:rPr>
                <w:color w:val="000000" w:themeColor="text1"/>
                <w:u w:val="none"/>
              </w:rPr>
            </w:pPr>
            <w:r w:rsidRPr="00521B61">
              <w:rPr>
                <w:color w:val="000000" w:themeColor="text1"/>
                <w:u w:val="none"/>
              </w:rPr>
              <w:t>(0.000)</w:t>
            </w: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Constant</w:t>
            </w:r>
          </w:p>
        </w:tc>
      </w:tr>
      <w:tr w:rsidR="00106093" w:rsidRPr="00521B61" w:rsidTr="00D7698C">
        <w:tc>
          <w:tcPr>
            <w:tcW w:w="1971"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Pseudo R-squared</w:t>
            </w: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0.07</w:t>
            </w:r>
          </w:p>
        </w:tc>
        <w:tc>
          <w:tcPr>
            <w:tcW w:w="1971"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0.08</w:t>
            </w: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0.28</w:t>
            </w:r>
          </w:p>
        </w:tc>
        <w:tc>
          <w:tcPr>
            <w:tcW w:w="1972" w:type="dxa"/>
            <w:shd w:val="clear" w:color="auto" w:fill="auto"/>
          </w:tcPr>
          <w:p w:rsidR="00106093" w:rsidRPr="00521B61" w:rsidRDefault="00106093" w:rsidP="00D7698C">
            <w:pPr>
              <w:spacing w:after="0"/>
              <w:rPr>
                <w:color w:val="000000" w:themeColor="text1"/>
                <w:u w:val="none"/>
              </w:rPr>
            </w:pPr>
          </w:p>
        </w:tc>
      </w:tr>
      <w:tr w:rsidR="00106093" w:rsidRPr="00521B61" w:rsidTr="00D7698C">
        <w:tc>
          <w:tcPr>
            <w:tcW w:w="1971"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Observations</w:t>
            </w: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683</w:t>
            </w:r>
          </w:p>
        </w:tc>
        <w:tc>
          <w:tcPr>
            <w:tcW w:w="1971"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575</w:t>
            </w: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686</w:t>
            </w:r>
          </w:p>
        </w:tc>
        <w:tc>
          <w:tcPr>
            <w:tcW w:w="1972" w:type="dxa"/>
            <w:shd w:val="clear" w:color="auto" w:fill="auto"/>
          </w:tcPr>
          <w:p w:rsidR="00106093" w:rsidRPr="00521B61" w:rsidRDefault="00106093" w:rsidP="00D7698C">
            <w:pPr>
              <w:spacing w:after="0"/>
              <w:rPr>
                <w:color w:val="000000" w:themeColor="text1"/>
                <w:u w:val="none"/>
              </w:rPr>
            </w:pPr>
          </w:p>
        </w:tc>
      </w:tr>
      <w:tr w:rsidR="00106093" w:rsidRPr="00521B61" w:rsidTr="00D7698C">
        <w:tc>
          <w:tcPr>
            <w:tcW w:w="1971"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Constraint (exclusion)</w:t>
            </w:r>
          </w:p>
        </w:tc>
        <w:tc>
          <w:tcPr>
            <w:tcW w:w="1972"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Not on plots in flat areas</w:t>
            </w:r>
          </w:p>
        </w:tc>
        <w:tc>
          <w:tcPr>
            <w:tcW w:w="1971" w:type="dxa"/>
            <w:shd w:val="clear" w:color="auto" w:fill="auto"/>
          </w:tcPr>
          <w:p w:rsidR="00106093" w:rsidRPr="00521B61" w:rsidRDefault="00106093" w:rsidP="00D7698C">
            <w:pPr>
              <w:spacing w:after="0"/>
              <w:rPr>
                <w:color w:val="000000" w:themeColor="text1"/>
                <w:u w:val="none"/>
              </w:rPr>
            </w:pPr>
            <w:r w:rsidRPr="00521B61">
              <w:rPr>
                <w:color w:val="000000" w:themeColor="text1"/>
                <w:u w:val="none"/>
              </w:rPr>
              <w:t>Not on plots with no degradation</w:t>
            </w:r>
          </w:p>
        </w:tc>
        <w:tc>
          <w:tcPr>
            <w:tcW w:w="1972" w:type="dxa"/>
            <w:shd w:val="clear" w:color="auto" w:fill="auto"/>
          </w:tcPr>
          <w:p w:rsidR="00106093" w:rsidRPr="00521B61" w:rsidRDefault="00106093" w:rsidP="00D7698C">
            <w:pPr>
              <w:spacing w:after="0"/>
              <w:rPr>
                <w:color w:val="000000" w:themeColor="text1"/>
                <w:u w:val="none"/>
              </w:rPr>
            </w:pPr>
          </w:p>
          <w:p w:rsidR="00106093" w:rsidRPr="00521B61" w:rsidRDefault="00106093" w:rsidP="00D7698C">
            <w:pPr>
              <w:tabs>
                <w:tab w:val="left" w:pos="1185"/>
              </w:tabs>
              <w:rPr>
                <w:color w:val="000000" w:themeColor="text1"/>
                <w:u w:val="none"/>
              </w:rPr>
            </w:pPr>
            <w:r w:rsidRPr="00521B61">
              <w:rPr>
                <w:color w:val="000000" w:themeColor="text1"/>
                <w:u w:val="none"/>
              </w:rPr>
              <w:t>no</w:t>
            </w:r>
          </w:p>
        </w:tc>
        <w:tc>
          <w:tcPr>
            <w:tcW w:w="1972" w:type="dxa"/>
            <w:shd w:val="clear" w:color="auto" w:fill="auto"/>
          </w:tcPr>
          <w:p w:rsidR="00106093" w:rsidRPr="00521B61" w:rsidRDefault="00106093" w:rsidP="00D7698C">
            <w:pPr>
              <w:spacing w:after="0"/>
              <w:rPr>
                <w:color w:val="000000" w:themeColor="text1"/>
                <w:u w:val="none"/>
              </w:rPr>
            </w:pPr>
          </w:p>
        </w:tc>
      </w:tr>
      <w:tr w:rsidR="00106093" w:rsidRPr="00521B61" w:rsidTr="00D7698C">
        <w:tc>
          <w:tcPr>
            <w:tcW w:w="9858" w:type="dxa"/>
            <w:gridSpan w:val="5"/>
            <w:shd w:val="clear" w:color="auto" w:fill="auto"/>
          </w:tcPr>
          <w:p w:rsidR="00106093" w:rsidRPr="00521B61" w:rsidRDefault="00106093" w:rsidP="00D7698C">
            <w:pPr>
              <w:spacing w:after="0"/>
              <w:rPr>
                <w:color w:val="000000" w:themeColor="text1"/>
                <w:u w:val="none"/>
              </w:rPr>
            </w:pPr>
            <w:r w:rsidRPr="00521B61">
              <w:rPr>
                <w:color w:val="000000" w:themeColor="text1"/>
                <w:u w:val="none"/>
              </w:rPr>
              <w:t xml:space="preserve">P- value in bracket, all coefficients are significant at 5% </w:t>
            </w:r>
          </w:p>
        </w:tc>
      </w:tr>
    </w:tbl>
    <w:p w:rsidR="00106093" w:rsidRPr="00521B61" w:rsidRDefault="00106093" w:rsidP="00106093">
      <w:pPr>
        <w:rPr>
          <w:color w:val="000000" w:themeColor="text1"/>
          <w:sz w:val="24"/>
          <w:szCs w:val="24"/>
          <w:u w:val="none"/>
        </w:rPr>
      </w:pPr>
    </w:p>
    <w:p w:rsidR="00106093" w:rsidRPr="00521B61" w:rsidRDefault="00106093" w:rsidP="00106093">
      <w:pPr>
        <w:rPr>
          <w:color w:val="000000" w:themeColor="text1"/>
          <w:sz w:val="24"/>
          <w:szCs w:val="24"/>
          <w:u w:val="none"/>
        </w:rPr>
      </w:pPr>
      <w:r w:rsidRPr="00521B61">
        <w:rPr>
          <w:color w:val="000000" w:themeColor="text1"/>
          <w:sz w:val="24"/>
          <w:szCs w:val="24"/>
          <w:u w:val="none"/>
        </w:rPr>
        <w:t xml:space="preserve">The prediction of the </w:t>
      </w:r>
      <w:proofErr w:type="spellStart"/>
      <w:r w:rsidRPr="00521B61">
        <w:rPr>
          <w:color w:val="000000" w:themeColor="text1"/>
          <w:sz w:val="24"/>
          <w:szCs w:val="24"/>
          <w:u w:val="none"/>
        </w:rPr>
        <w:t>probit</w:t>
      </w:r>
      <w:proofErr w:type="spellEnd"/>
      <w:r w:rsidRPr="00521B61">
        <w:rPr>
          <w:color w:val="000000" w:themeColor="text1"/>
          <w:sz w:val="24"/>
          <w:szCs w:val="24"/>
          <w:u w:val="none"/>
        </w:rPr>
        <w:t xml:space="preserve"> model results in a probability of adoption of the given technology. Adoption maps result from predicting the </w:t>
      </w:r>
      <w:proofErr w:type="spellStart"/>
      <w:r w:rsidRPr="00521B61">
        <w:rPr>
          <w:color w:val="000000" w:themeColor="text1"/>
          <w:sz w:val="24"/>
          <w:szCs w:val="24"/>
          <w:u w:val="none"/>
        </w:rPr>
        <w:t>probit</w:t>
      </w:r>
      <w:proofErr w:type="spellEnd"/>
      <w:r w:rsidRPr="00521B61">
        <w:rPr>
          <w:color w:val="000000" w:themeColor="text1"/>
          <w:sz w:val="24"/>
          <w:szCs w:val="24"/>
          <w:u w:val="none"/>
        </w:rPr>
        <w:t xml:space="preserve"> model from full coverage census data, which is described in the last column. At this stage </w:t>
      </w:r>
      <w:proofErr w:type="spellStart"/>
      <w:r w:rsidRPr="00521B61">
        <w:rPr>
          <w:color w:val="000000" w:themeColor="text1"/>
          <w:sz w:val="24"/>
          <w:szCs w:val="24"/>
          <w:u w:val="none"/>
        </w:rPr>
        <w:t>woreda</w:t>
      </w:r>
      <w:proofErr w:type="spellEnd"/>
      <w:r w:rsidRPr="00521B61">
        <w:rPr>
          <w:color w:val="000000" w:themeColor="text1"/>
          <w:sz w:val="24"/>
          <w:szCs w:val="24"/>
          <w:u w:val="none"/>
        </w:rPr>
        <w:t xml:space="preserve"> level data is used for the extrapolation. This implies that the adoption rate is an average for the </w:t>
      </w:r>
      <w:proofErr w:type="spellStart"/>
      <w:r w:rsidRPr="00521B61">
        <w:rPr>
          <w:color w:val="000000" w:themeColor="text1"/>
          <w:sz w:val="24"/>
          <w:szCs w:val="24"/>
          <w:u w:val="none"/>
        </w:rPr>
        <w:t>woreda</w:t>
      </w:r>
      <w:proofErr w:type="spellEnd"/>
      <w:r w:rsidRPr="00521B61">
        <w:rPr>
          <w:color w:val="000000" w:themeColor="text1"/>
          <w:sz w:val="24"/>
          <w:szCs w:val="24"/>
          <w:u w:val="none"/>
        </w:rPr>
        <w:t xml:space="preserve"> and can be interpreted as willingness to adopt. However, adoption is in this case not site-specific and does not take variability of households into account. </w:t>
      </w:r>
      <w:r w:rsidR="002E1B61" w:rsidRPr="00521B61">
        <w:rPr>
          <w:color w:val="000000" w:themeColor="text1"/>
          <w:sz w:val="24"/>
          <w:szCs w:val="24"/>
          <w:u w:val="none"/>
        </w:rPr>
        <w:fldChar w:fldCharType="begin"/>
      </w:r>
      <w:r w:rsidR="00F85F83" w:rsidRPr="00521B61">
        <w:rPr>
          <w:color w:val="000000" w:themeColor="text1"/>
          <w:sz w:val="24"/>
          <w:szCs w:val="24"/>
          <w:u w:val="none"/>
        </w:rPr>
        <w:instrText xml:space="preserve"> REF _Ref310930604 \h </w:instrText>
      </w:r>
      <w:r w:rsidR="00521B61">
        <w:rPr>
          <w:color w:val="000000" w:themeColor="text1"/>
          <w:sz w:val="24"/>
          <w:szCs w:val="24"/>
          <w:u w:val="none"/>
        </w:rPr>
        <w:instrText xml:space="preserve"> \* MERGEFORMAT </w:instrText>
      </w:r>
      <w:r w:rsidR="002E1B61" w:rsidRPr="00521B61">
        <w:rPr>
          <w:color w:val="000000" w:themeColor="text1"/>
          <w:sz w:val="24"/>
          <w:szCs w:val="24"/>
          <w:u w:val="none"/>
        </w:rPr>
      </w:r>
      <w:r w:rsidR="002E1B61" w:rsidRPr="00521B61">
        <w:rPr>
          <w:color w:val="000000" w:themeColor="text1"/>
          <w:sz w:val="24"/>
          <w:szCs w:val="24"/>
          <w:u w:val="none"/>
        </w:rPr>
        <w:fldChar w:fldCharType="separate"/>
      </w:r>
      <w:r w:rsidR="003D5B1E" w:rsidRPr="00521B61">
        <w:t xml:space="preserve">Figure </w:t>
      </w:r>
      <w:r w:rsidR="003D5B1E" w:rsidRPr="00521B61">
        <w:rPr>
          <w:noProof/>
        </w:rPr>
        <w:t>7</w:t>
      </w:r>
      <w:r w:rsidR="002E1B61" w:rsidRPr="00521B61">
        <w:rPr>
          <w:color w:val="000000" w:themeColor="text1"/>
          <w:sz w:val="24"/>
          <w:szCs w:val="24"/>
          <w:u w:val="none"/>
        </w:rPr>
        <w:fldChar w:fldCharType="end"/>
      </w:r>
      <w:r w:rsidRPr="00521B61">
        <w:rPr>
          <w:color w:val="000000" w:themeColor="text1"/>
          <w:sz w:val="24"/>
          <w:szCs w:val="24"/>
          <w:u w:val="none"/>
        </w:rPr>
        <w:t>shows the willingness of adoption for orchard, terraces and river diversion.</w:t>
      </w:r>
    </w:p>
    <w:p w:rsidR="00106093" w:rsidRPr="00521B61" w:rsidRDefault="00106093" w:rsidP="00106093">
      <w:pPr>
        <w:rPr>
          <w:color w:val="000000" w:themeColor="text1"/>
          <w:u w:val="none"/>
        </w:rPr>
      </w:pPr>
      <w:r w:rsidRPr="00521B61">
        <w:rPr>
          <w:noProof/>
          <w:color w:val="000000" w:themeColor="text1"/>
          <w:u w:val="none"/>
          <w:lang w:val="en-US"/>
        </w:rPr>
        <w:lastRenderedPageBreak/>
        <w:drawing>
          <wp:inline distT="0" distB="0" distL="0" distR="0" wp14:anchorId="0DDE4D2C" wp14:editId="2443576B">
            <wp:extent cx="5975350" cy="3695700"/>
            <wp:effectExtent l="19050" t="0" r="6350" b="0"/>
            <wp:docPr id="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3"/>
                    <a:srcRect t="20000"/>
                    <a:stretch>
                      <a:fillRect/>
                    </a:stretch>
                  </pic:blipFill>
                  <pic:spPr bwMode="auto">
                    <a:xfrm>
                      <a:off x="0" y="0"/>
                      <a:ext cx="5975350" cy="3695700"/>
                    </a:xfrm>
                    <a:prstGeom prst="rect">
                      <a:avLst/>
                    </a:prstGeom>
                    <a:noFill/>
                    <a:ln w="9525">
                      <a:noFill/>
                      <a:miter lim="800000"/>
                      <a:headEnd/>
                      <a:tailEnd/>
                    </a:ln>
                  </pic:spPr>
                </pic:pic>
              </a:graphicData>
            </a:graphic>
          </wp:inline>
        </w:drawing>
      </w:r>
    </w:p>
    <w:p w:rsidR="00241996" w:rsidRPr="00521B61" w:rsidRDefault="00F85F83" w:rsidP="00FC41AE">
      <w:pPr>
        <w:pStyle w:val="Caption"/>
        <w:rPr>
          <w:color w:val="000000" w:themeColor="text1"/>
        </w:rPr>
      </w:pPr>
      <w:bookmarkStart w:id="14" w:name="_Ref310930604"/>
      <w:r w:rsidRPr="00521B61">
        <w:t xml:space="preserve">Figure </w:t>
      </w:r>
      <w:r w:rsidR="002E1B61" w:rsidRPr="00521B61">
        <w:fldChar w:fldCharType="begin"/>
      </w:r>
      <w:r w:rsidRPr="00521B61">
        <w:instrText xml:space="preserve"> SEQ Figure \* ARABIC </w:instrText>
      </w:r>
      <w:r w:rsidR="002E1B61" w:rsidRPr="00521B61">
        <w:fldChar w:fldCharType="separate"/>
      </w:r>
      <w:r w:rsidR="003D5B1E" w:rsidRPr="00521B61">
        <w:rPr>
          <w:noProof/>
        </w:rPr>
        <w:t>7</w:t>
      </w:r>
      <w:r w:rsidR="002E1B61" w:rsidRPr="00521B61">
        <w:fldChar w:fldCharType="end"/>
      </w:r>
      <w:bookmarkEnd w:id="14"/>
      <w:r w:rsidRPr="00521B61">
        <w:t xml:space="preserve"> : adoption maps for each technology</w:t>
      </w:r>
    </w:p>
    <w:p w:rsidR="00241996" w:rsidRPr="00521B61" w:rsidRDefault="00106093" w:rsidP="00FC41AE">
      <w:pPr>
        <w:pStyle w:val="Heading2"/>
      </w:pPr>
      <w:r w:rsidRPr="00521B61">
        <w:t xml:space="preserve">Limitation of this approach and future improvement </w:t>
      </w:r>
    </w:p>
    <w:p w:rsidR="00106093" w:rsidRPr="00521B61" w:rsidRDefault="00106093" w:rsidP="00106093">
      <w:pPr>
        <w:rPr>
          <w:color w:val="000000" w:themeColor="text1"/>
          <w:sz w:val="24"/>
          <w:szCs w:val="24"/>
          <w:u w:val="none"/>
        </w:rPr>
      </w:pPr>
      <w:r w:rsidRPr="00521B61">
        <w:rPr>
          <w:color w:val="000000" w:themeColor="text1"/>
          <w:sz w:val="24"/>
          <w:szCs w:val="24"/>
          <w:u w:val="none"/>
        </w:rPr>
        <w:t xml:space="preserve">The approach presented allows visualizing willingness of adoption at </w:t>
      </w:r>
      <w:proofErr w:type="spellStart"/>
      <w:r w:rsidRPr="00521B61">
        <w:rPr>
          <w:color w:val="000000" w:themeColor="text1"/>
          <w:sz w:val="24"/>
          <w:szCs w:val="24"/>
          <w:u w:val="none"/>
        </w:rPr>
        <w:t>woreda</w:t>
      </w:r>
      <w:proofErr w:type="spellEnd"/>
      <w:r w:rsidRPr="00521B61">
        <w:rPr>
          <w:color w:val="000000" w:themeColor="text1"/>
          <w:sz w:val="24"/>
          <w:szCs w:val="24"/>
          <w:u w:val="none"/>
        </w:rPr>
        <w:t xml:space="preserve"> level, but has certain limitations. </w:t>
      </w:r>
    </w:p>
    <w:p w:rsidR="00106093" w:rsidRPr="00521B61" w:rsidRDefault="00106093" w:rsidP="00106093">
      <w:pPr>
        <w:rPr>
          <w:color w:val="000000" w:themeColor="text1"/>
          <w:sz w:val="24"/>
          <w:szCs w:val="24"/>
          <w:u w:val="none"/>
        </w:rPr>
      </w:pPr>
      <w:r w:rsidRPr="00521B61">
        <w:rPr>
          <w:color w:val="000000" w:themeColor="text1"/>
          <w:sz w:val="24"/>
          <w:szCs w:val="24"/>
          <w:u w:val="none"/>
        </w:rPr>
        <w:t>First of all, adoption is here understood as a household having a given technology, it is a static vision that does not take the dynamics of adoption into account. Given the fact that we rely on secondary data that does not specifically address the adoption of rainwater management strategies, we cannot make models more dynamic.</w:t>
      </w:r>
    </w:p>
    <w:p w:rsidR="00106093" w:rsidRPr="00521B61" w:rsidRDefault="00106093" w:rsidP="00106093">
      <w:pPr>
        <w:rPr>
          <w:color w:val="000000" w:themeColor="text1"/>
          <w:sz w:val="24"/>
          <w:szCs w:val="24"/>
          <w:u w:val="none"/>
        </w:rPr>
      </w:pPr>
      <w:r w:rsidRPr="00521B61">
        <w:rPr>
          <w:color w:val="000000" w:themeColor="text1"/>
          <w:sz w:val="24"/>
          <w:szCs w:val="24"/>
          <w:u w:val="none"/>
        </w:rPr>
        <w:t xml:space="preserve">Secondly, the explanatory power of the </w:t>
      </w:r>
      <w:proofErr w:type="spellStart"/>
      <w:r w:rsidRPr="00521B61">
        <w:rPr>
          <w:color w:val="000000" w:themeColor="text1"/>
          <w:sz w:val="24"/>
          <w:szCs w:val="24"/>
          <w:u w:val="none"/>
        </w:rPr>
        <w:t>probit</w:t>
      </w:r>
      <w:proofErr w:type="spellEnd"/>
      <w:r w:rsidRPr="00521B61">
        <w:rPr>
          <w:color w:val="000000" w:themeColor="text1"/>
          <w:sz w:val="24"/>
          <w:szCs w:val="24"/>
          <w:u w:val="none"/>
        </w:rPr>
        <w:t xml:space="preserve"> models is extremely low, especially for orchard and soil and water conservation. This is the result of the restriction that we can only use data that are in both data sets, namely the household survey and the census. It seems that the variables in the census data cannot explain the adoption well. If one has maps of the potentially omitted variable, such as the willingness to cooperate, one can overlay the household survey (which is geo-referenced), and add this data to the household dataset. Subsequently, these data can then be included in the </w:t>
      </w:r>
      <w:proofErr w:type="spellStart"/>
      <w:r w:rsidRPr="00521B61">
        <w:rPr>
          <w:color w:val="000000" w:themeColor="text1"/>
          <w:sz w:val="24"/>
          <w:szCs w:val="24"/>
          <w:u w:val="none"/>
        </w:rPr>
        <w:t>probit</w:t>
      </w:r>
      <w:proofErr w:type="spellEnd"/>
      <w:r w:rsidRPr="00521B61">
        <w:rPr>
          <w:color w:val="000000" w:themeColor="text1"/>
          <w:sz w:val="24"/>
          <w:szCs w:val="24"/>
          <w:u w:val="none"/>
        </w:rPr>
        <w:t xml:space="preserve"> models.</w:t>
      </w:r>
    </w:p>
    <w:p w:rsidR="00106093" w:rsidRPr="00521B61" w:rsidRDefault="00106093" w:rsidP="00106093">
      <w:pPr>
        <w:rPr>
          <w:color w:val="000000" w:themeColor="text1"/>
          <w:sz w:val="24"/>
          <w:szCs w:val="24"/>
          <w:u w:val="none"/>
        </w:rPr>
      </w:pPr>
      <w:r w:rsidRPr="00521B61">
        <w:rPr>
          <w:color w:val="000000" w:themeColor="text1"/>
          <w:sz w:val="24"/>
          <w:szCs w:val="24"/>
          <w:u w:val="none"/>
        </w:rPr>
        <w:t xml:space="preserve">Thirdly, we have used </w:t>
      </w:r>
      <w:proofErr w:type="spellStart"/>
      <w:r w:rsidRPr="00521B61">
        <w:rPr>
          <w:color w:val="000000" w:themeColor="text1"/>
          <w:sz w:val="24"/>
          <w:szCs w:val="24"/>
          <w:u w:val="none"/>
        </w:rPr>
        <w:t>woreda</w:t>
      </w:r>
      <w:proofErr w:type="spellEnd"/>
      <w:r w:rsidRPr="00521B61">
        <w:rPr>
          <w:color w:val="000000" w:themeColor="text1"/>
          <w:sz w:val="24"/>
          <w:szCs w:val="24"/>
          <w:u w:val="none"/>
        </w:rPr>
        <w:t xml:space="preserve"> level data, as these were freely available. If one could get the standard deviation of each variable at </w:t>
      </w:r>
      <w:proofErr w:type="spellStart"/>
      <w:r w:rsidRPr="00521B61">
        <w:rPr>
          <w:color w:val="000000" w:themeColor="text1"/>
          <w:sz w:val="24"/>
          <w:szCs w:val="24"/>
          <w:u w:val="none"/>
        </w:rPr>
        <w:t>woreda</w:t>
      </w:r>
      <w:proofErr w:type="spellEnd"/>
      <w:r w:rsidRPr="00521B61">
        <w:rPr>
          <w:color w:val="000000" w:themeColor="text1"/>
          <w:sz w:val="24"/>
          <w:szCs w:val="24"/>
          <w:u w:val="none"/>
        </w:rPr>
        <w:t xml:space="preserve"> level, then one could simulate “virtual farmers”, with location specific characteristics. Willingness of adoption can then be computed for each pixel. In addition the heterogeneity of households and their different </w:t>
      </w:r>
      <w:r w:rsidR="00F85F83" w:rsidRPr="00521B61">
        <w:rPr>
          <w:color w:val="000000" w:themeColor="text1"/>
          <w:sz w:val="24"/>
          <w:szCs w:val="24"/>
          <w:u w:val="none"/>
        </w:rPr>
        <w:t>behaviours</w:t>
      </w:r>
      <w:r w:rsidRPr="00521B61">
        <w:rPr>
          <w:color w:val="000000" w:themeColor="text1"/>
          <w:sz w:val="24"/>
          <w:szCs w:val="24"/>
          <w:u w:val="none"/>
        </w:rPr>
        <w:t xml:space="preserve"> can be assessed. </w:t>
      </w:r>
    </w:p>
    <w:p w:rsidR="00106093" w:rsidRPr="00521B61" w:rsidRDefault="00106093" w:rsidP="00106093">
      <w:pPr>
        <w:rPr>
          <w:color w:val="000000" w:themeColor="text1"/>
          <w:sz w:val="24"/>
          <w:szCs w:val="24"/>
          <w:u w:val="none"/>
        </w:rPr>
      </w:pPr>
      <w:r w:rsidRPr="00521B61">
        <w:rPr>
          <w:color w:val="000000" w:themeColor="text1"/>
          <w:sz w:val="24"/>
          <w:szCs w:val="24"/>
          <w:u w:val="none"/>
        </w:rPr>
        <w:t xml:space="preserve">Fourthly, using these simple </w:t>
      </w:r>
      <w:proofErr w:type="spellStart"/>
      <w:r w:rsidRPr="00521B61">
        <w:rPr>
          <w:color w:val="000000" w:themeColor="text1"/>
          <w:sz w:val="24"/>
          <w:szCs w:val="24"/>
          <w:u w:val="none"/>
        </w:rPr>
        <w:t>probit</w:t>
      </w:r>
      <w:proofErr w:type="spellEnd"/>
      <w:r w:rsidRPr="00521B61">
        <w:rPr>
          <w:color w:val="000000" w:themeColor="text1"/>
          <w:sz w:val="24"/>
          <w:szCs w:val="24"/>
          <w:u w:val="none"/>
        </w:rPr>
        <w:t xml:space="preserve"> ignores that there might be un-captured spatial trends as well as spatial correlations. Whereas spatial correlation cannot be captured by using a sample household </w:t>
      </w:r>
      <w:r w:rsidRPr="00521B61">
        <w:rPr>
          <w:color w:val="000000" w:themeColor="text1"/>
          <w:sz w:val="24"/>
          <w:szCs w:val="24"/>
          <w:u w:val="none"/>
        </w:rPr>
        <w:lastRenderedPageBreak/>
        <w:t xml:space="preserve">survey, spatial trends could be introduced by including the coordinates of the farmers into the </w:t>
      </w:r>
      <w:proofErr w:type="spellStart"/>
      <w:r w:rsidRPr="00521B61">
        <w:rPr>
          <w:color w:val="000000" w:themeColor="text1"/>
          <w:sz w:val="24"/>
          <w:szCs w:val="24"/>
          <w:u w:val="none"/>
        </w:rPr>
        <w:t>probit</w:t>
      </w:r>
      <w:proofErr w:type="spellEnd"/>
      <w:r w:rsidRPr="00521B61">
        <w:rPr>
          <w:color w:val="000000" w:themeColor="text1"/>
          <w:sz w:val="24"/>
          <w:szCs w:val="24"/>
          <w:u w:val="none"/>
        </w:rPr>
        <w:t xml:space="preserve"> model. This can then be used to predict willingness of adoption including the spatial trend if the approach with “virtual farmers” is used. </w:t>
      </w:r>
    </w:p>
    <w:p w:rsidR="00106093" w:rsidRPr="00521B61" w:rsidRDefault="00106093" w:rsidP="00106093">
      <w:pPr>
        <w:rPr>
          <w:color w:val="000000" w:themeColor="text1"/>
          <w:sz w:val="24"/>
          <w:szCs w:val="24"/>
          <w:u w:val="none"/>
        </w:rPr>
      </w:pPr>
    </w:p>
    <w:p w:rsidR="00106093" w:rsidRPr="00521B61" w:rsidRDefault="00106093" w:rsidP="00106093">
      <w:pPr>
        <w:pStyle w:val="ListParagraph"/>
        <w:spacing w:after="0"/>
        <w:ind w:left="0"/>
        <w:jc w:val="both"/>
        <w:rPr>
          <w:b/>
          <w:color w:val="auto"/>
          <w:sz w:val="24"/>
          <w:szCs w:val="24"/>
          <w:u w:val="none"/>
        </w:rPr>
      </w:pPr>
    </w:p>
    <w:p w:rsidR="00106093" w:rsidRPr="00521B61" w:rsidRDefault="00106093" w:rsidP="00106093">
      <w:pPr>
        <w:spacing w:after="0"/>
        <w:jc w:val="both"/>
        <w:rPr>
          <w:color w:val="auto"/>
          <w:sz w:val="24"/>
          <w:szCs w:val="24"/>
          <w:u w:val="none"/>
        </w:rPr>
      </w:pPr>
    </w:p>
    <w:p w:rsidR="00237AF7" w:rsidRPr="00521B61" w:rsidRDefault="00237AF7" w:rsidP="00050A27">
      <w:pPr>
        <w:spacing w:after="0" w:line="360" w:lineRule="auto"/>
        <w:jc w:val="both"/>
        <w:rPr>
          <w:color w:val="auto"/>
          <w:sz w:val="24"/>
          <w:szCs w:val="24"/>
          <w:u w:val="none"/>
        </w:rPr>
      </w:pPr>
    </w:p>
    <w:p w:rsidR="00241996" w:rsidRPr="00521B61" w:rsidRDefault="00237AF7" w:rsidP="00FC41AE">
      <w:pPr>
        <w:pStyle w:val="Heading1"/>
      </w:pPr>
      <w:r w:rsidRPr="00521B61">
        <w:t>References</w:t>
      </w:r>
    </w:p>
    <w:p w:rsidR="00241996" w:rsidRPr="00521B61" w:rsidRDefault="002E1B61" w:rsidP="00FC41AE">
      <w:pPr>
        <w:pStyle w:val="Bibliography"/>
        <w:rPr>
          <w:sz w:val="24"/>
        </w:rPr>
      </w:pPr>
      <w:r w:rsidRPr="00521B61">
        <w:rPr>
          <w:color w:val="auto"/>
          <w:u w:val="none"/>
        </w:rPr>
        <w:fldChar w:fldCharType="begin"/>
      </w:r>
      <w:r w:rsidR="00DD2EC6" w:rsidRPr="00521B61">
        <w:rPr>
          <w:color w:val="auto"/>
          <w:u w:val="none"/>
        </w:rPr>
        <w:instrText xml:space="preserve"> ADDIN ZOTERO_BIBL {"custom":[]} </w:instrText>
      </w:r>
      <w:r w:rsidRPr="00521B61">
        <w:rPr>
          <w:color w:val="auto"/>
          <w:u w:val="none"/>
        </w:rPr>
        <w:fldChar w:fldCharType="separate"/>
      </w:r>
      <w:r w:rsidRPr="00521B61">
        <w:rPr>
          <w:sz w:val="24"/>
        </w:rPr>
        <w:t xml:space="preserve">-. </w:t>
      </w:r>
      <w:r w:rsidRPr="00521B61">
        <w:rPr>
          <w:i/>
          <w:iCs/>
          <w:sz w:val="24"/>
        </w:rPr>
        <w:t>Atlas of the Ethiopian Rural Economy</w:t>
      </w:r>
      <w:r w:rsidRPr="00521B61">
        <w:rPr>
          <w:sz w:val="24"/>
        </w:rPr>
        <w:t>. International Food Policy Research Institute, 2006. Web. 23 Mar. 2011.</w:t>
      </w:r>
    </w:p>
    <w:p w:rsidR="00241996" w:rsidRPr="00521B61" w:rsidRDefault="002E1B61" w:rsidP="00FC41AE">
      <w:pPr>
        <w:pStyle w:val="Bibliography"/>
        <w:rPr>
          <w:sz w:val="24"/>
        </w:rPr>
      </w:pPr>
      <w:r w:rsidRPr="00521B61">
        <w:rPr>
          <w:sz w:val="24"/>
        </w:rPr>
        <w:t xml:space="preserve">Bonham-Carter, Graeme. </w:t>
      </w:r>
      <w:r w:rsidRPr="00521B61">
        <w:rPr>
          <w:i/>
          <w:iCs/>
          <w:sz w:val="24"/>
        </w:rPr>
        <w:t>Geographic information systems for geoscientists: modelling with GIS</w:t>
      </w:r>
      <w:r w:rsidRPr="00521B61">
        <w:rPr>
          <w:sz w:val="24"/>
        </w:rPr>
        <w:t>. Elsevier, 1994. Print.</w:t>
      </w:r>
    </w:p>
    <w:p w:rsidR="00241996" w:rsidRPr="00521B61" w:rsidRDefault="002E1B61" w:rsidP="00FC41AE">
      <w:pPr>
        <w:pStyle w:val="Bibliography"/>
        <w:rPr>
          <w:sz w:val="24"/>
        </w:rPr>
      </w:pPr>
      <w:r w:rsidRPr="00521B61">
        <w:rPr>
          <w:sz w:val="24"/>
        </w:rPr>
        <w:t xml:space="preserve">Chamerlin, Jordan, John Pender, and Bingxin Yu. “Development Domains for Ethiopia: Capturaing the Geographical Context of Smallholder Development Options.” </w:t>
      </w:r>
      <w:r w:rsidRPr="00521B61">
        <w:rPr>
          <w:i/>
          <w:iCs/>
          <w:sz w:val="24"/>
        </w:rPr>
        <w:t>DSGD Discussion Paper</w:t>
      </w:r>
      <w:r w:rsidRPr="00521B61">
        <w:rPr>
          <w:sz w:val="24"/>
        </w:rPr>
        <w:t xml:space="preserve"> 46 (2006): n. pag. Print.</w:t>
      </w:r>
    </w:p>
    <w:p w:rsidR="00241996" w:rsidRPr="00521B61" w:rsidRDefault="002E1B61" w:rsidP="00FC41AE">
      <w:pPr>
        <w:pStyle w:val="Bibliography"/>
        <w:rPr>
          <w:sz w:val="24"/>
        </w:rPr>
      </w:pPr>
      <w:r w:rsidRPr="00521B61">
        <w:rPr>
          <w:sz w:val="24"/>
        </w:rPr>
        <w:t xml:space="preserve">Cock, J.H., P. G. Jones, and Oberthür. “HOMOLOGUE AND AVOCADOS: WHAT WILL GROW ON MY FARM?.” </w:t>
      </w:r>
      <w:r w:rsidRPr="00521B61">
        <w:rPr>
          <w:i/>
          <w:iCs/>
          <w:sz w:val="24"/>
        </w:rPr>
        <w:t>Acta Hort.</w:t>
      </w:r>
      <w:r w:rsidRPr="00521B61">
        <w:rPr>
          <w:sz w:val="24"/>
        </w:rPr>
        <w:t xml:space="preserve"> 794:65-72 (2008): n. pag. Web. 5 Dec. 2011.</w:t>
      </w:r>
    </w:p>
    <w:p w:rsidR="00241996" w:rsidRPr="00521B61" w:rsidRDefault="002E1B61" w:rsidP="00FC41AE">
      <w:pPr>
        <w:pStyle w:val="Bibliography"/>
        <w:rPr>
          <w:sz w:val="24"/>
          <w:lang w:val="fr-FR"/>
        </w:rPr>
      </w:pPr>
      <w:r w:rsidRPr="00521B61">
        <w:rPr>
          <w:sz w:val="24"/>
        </w:rPr>
        <w:t xml:space="preserve">Davis, B. </w:t>
      </w:r>
      <w:r w:rsidRPr="00521B61">
        <w:rPr>
          <w:i/>
          <w:iCs/>
          <w:sz w:val="24"/>
        </w:rPr>
        <w:t>Choosing a method for poverty mapping</w:t>
      </w:r>
      <w:r w:rsidRPr="00521B61">
        <w:rPr>
          <w:sz w:val="24"/>
        </w:rPr>
        <w:t xml:space="preserve">. </w:t>
      </w:r>
      <w:r w:rsidRPr="00521B61">
        <w:rPr>
          <w:sz w:val="24"/>
          <w:lang w:val="fr-FR"/>
        </w:rPr>
        <w:t>FAO, 2003. Print.</w:t>
      </w:r>
    </w:p>
    <w:p w:rsidR="00241996" w:rsidRPr="00521B61" w:rsidRDefault="002E1B61" w:rsidP="00FC41AE">
      <w:pPr>
        <w:pStyle w:val="Bibliography"/>
        <w:rPr>
          <w:sz w:val="24"/>
        </w:rPr>
      </w:pPr>
      <w:r w:rsidRPr="00521B61">
        <w:rPr>
          <w:sz w:val="24"/>
          <w:lang w:val="fr-FR"/>
        </w:rPr>
        <w:t xml:space="preserve">Deressa, T. T et al. </w:t>
      </w:r>
      <w:r w:rsidRPr="00521B61">
        <w:rPr>
          <w:sz w:val="24"/>
        </w:rPr>
        <w:t xml:space="preserve">“Determinants of farmers’ choice of adaptation methods to climate change in the Nile Basin of Ethiopia.” </w:t>
      </w:r>
      <w:r w:rsidRPr="00521B61">
        <w:rPr>
          <w:i/>
          <w:iCs/>
          <w:sz w:val="24"/>
        </w:rPr>
        <w:t>Global Environmental Change</w:t>
      </w:r>
      <w:r w:rsidRPr="00521B61">
        <w:rPr>
          <w:sz w:val="24"/>
        </w:rPr>
        <w:t xml:space="preserve"> 19.2 (2009): 248–255. Print.</w:t>
      </w:r>
    </w:p>
    <w:p w:rsidR="00241996" w:rsidRPr="00521B61" w:rsidRDefault="002E1B61" w:rsidP="00FC41AE">
      <w:pPr>
        <w:pStyle w:val="Bibliography"/>
        <w:rPr>
          <w:sz w:val="24"/>
        </w:rPr>
      </w:pPr>
      <w:r w:rsidRPr="00521B61">
        <w:rPr>
          <w:sz w:val="24"/>
        </w:rPr>
        <w:t xml:space="preserve">Jensen, Finn. </w:t>
      </w:r>
      <w:r w:rsidRPr="00521B61">
        <w:rPr>
          <w:i/>
          <w:iCs/>
          <w:sz w:val="24"/>
        </w:rPr>
        <w:t>Bayesian networks and decision graphs</w:t>
      </w:r>
      <w:r w:rsidRPr="00521B61">
        <w:rPr>
          <w:sz w:val="24"/>
        </w:rPr>
        <w:t>. 2nd ed. New York: Springer, 2007. Print.</w:t>
      </w:r>
    </w:p>
    <w:p w:rsidR="00241996" w:rsidRPr="00521B61" w:rsidRDefault="002E1B61" w:rsidP="00FC41AE">
      <w:pPr>
        <w:pStyle w:val="Bibliography"/>
        <w:rPr>
          <w:sz w:val="24"/>
        </w:rPr>
      </w:pPr>
      <w:r w:rsidRPr="00521B61">
        <w:rPr>
          <w:sz w:val="24"/>
        </w:rPr>
        <w:t xml:space="preserve">Lek, Sovan, and J. F. Guégan. “Artificial neural networks as a tool in ecological modelling, an introduction.” </w:t>
      </w:r>
      <w:r w:rsidRPr="00521B61">
        <w:rPr>
          <w:i/>
          <w:iCs/>
          <w:sz w:val="24"/>
        </w:rPr>
        <w:t>Ecological Modelling</w:t>
      </w:r>
      <w:r w:rsidRPr="00521B61">
        <w:rPr>
          <w:sz w:val="24"/>
        </w:rPr>
        <w:t xml:space="preserve"> 120.2-3 (1999): 65-73. Web. 28 Dec. 2010.</w:t>
      </w:r>
    </w:p>
    <w:p w:rsidR="00241996" w:rsidRPr="00521B61" w:rsidRDefault="002E1B61" w:rsidP="00FC41AE">
      <w:pPr>
        <w:pStyle w:val="Bibliography"/>
        <w:rPr>
          <w:sz w:val="24"/>
        </w:rPr>
      </w:pPr>
      <w:r w:rsidRPr="00521B61">
        <w:rPr>
          <w:sz w:val="24"/>
        </w:rPr>
        <w:t xml:space="preserve">Phillips, Steven J., Robert P. Anderson, and Robert E. Schapire. “Maximum entropy modeling of species geographic distributions.” </w:t>
      </w:r>
      <w:r w:rsidRPr="00521B61">
        <w:rPr>
          <w:i/>
          <w:iCs/>
          <w:sz w:val="24"/>
        </w:rPr>
        <w:t>Ecological Modelling</w:t>
      </w:r>
      <w:r w:rsidRPr="00521B61">
        <w:rPr>
          <w:sz w:val="24"/>
        </w:rPr>
        <w:t xml:space="preserve"> 190.3-4 (2006): 231-259.</w:t>
      </w:r>
    </w:p>
    <w:p w:rsidR="00241996" w:rsidRPr="00521B61" w:rsidRDefault="002E1B61" w:rsidP="00FC41AE">
      <w:pPr>
        <w:pStyle w:val="Bibliography"/>
        <w:rPr>
          <w:sz w:val="24"/>
        </w:rPr>
      </w:pPr>
      <w:r w:rsidRPr="00521B61">
        <w:rPr>
          <w:sz w:val="24"/>
        </w:rPr>
        <w:lastRenderedPageBreak/>
        <w:t xml:space="preserve">Quiros, C. et al. “GOBLET: An open-source geographic overlaying database and query module for spatial targeting in agricultural systems.” </w:t>
      </w:r>
      <w:r w:rsidRPr="00521B61">
        <w:rPr>
          <w:i/>
          <w:iCs/>
          <w:sz w:val="24"/>
        </w:rPr>
        <w:t>Computers and Electronics in Agriculture</w:t>
      </w:r>
      <w:r w:rsidRPr="00521B61">
        <w:rPr>
          <w:sz w:val="24"/>
        </w:rPr>
        <w:t xml:space="preserve"> 68.1 (2009): 114-128.</w:t>
      </w:r>
    </w:p>
    <w:p w:rsidR="00237AF7" w:rsidRPr="00E54C04" w:rsidRDefault="002E1B61" w:rsidP="00210763">
      <w:pPr>
        <w:spacing w:line="240" w:lineRule="auto"/>
        <w:rPr>
          <w:color w:val="auto"/>
          <w:sz w:val="24"/>
          <w:szCs w:val="24"/>
          <w:u w:val="none"/>
        </w:rPr>
      </w:pPr>
      <w:r w:rsidRPr="00521B61">
        <w:rPr>
          <w:color w:val="auto"/>
          <w:sz w:val="24"/>
          <w:szCs w:val="24"/>
          <w:u w:val="none"/>
        </w:rPr>
        <w:fldChar w:fldCharType="end"/>
      </w:r>
    </w:p>
    <w:sectPr w:rsidR="00237AF7" w:rsidRPr="00E54C04" w:rsidSect="00B75EB2">
      <w:pgSz w:w="11906" w:h="16838"/>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263" w:rsidRDefault="00043263">
      <w:r>
        <w:separator/>
      </w:r>
    </w:p>
  </w:endnote>
  <w:endnote w:type="continuationSeparator" w:id="0">
    <w:p w:rsidR="00043263" w:rsidRDefault="00043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20860"/>
      <w:docPartObj>
        <w:docPartGallery w:val="Page Numbers (Bottom of Page)"/>
        <w:docPartUnique/>
      </w:docPartObj>
    </w:sdtPr>
    <w:sdtEndPr/>
    <w:sdtContent>
      <w:p w:rsidR="00C03277" w:rsidRDefault="00C03277">
        <w:pPr>
          <w:pStyle w:val="Footer"/>
          <w:jc w:val="right"/>
        </w:pPr>
        <w:r>
          <w:fldChar w:fldCharType="begin"/>
        </w:r>
        <w:r>
          <w:instrText xml:space="preserve"> PAGE   \* MERGEFORMAT </w:instrText>
        </w:r>
        <w:r>
          <w:fldChar w:fldCharType="separate"/>
        </w:r>
        <w:r w:rsidR="00EB42CA">
          <w:rPr>
            <w:noProof/>
          </w:rPr>
          <w:t>44</w:t>
        </w:r>
        <w:r>
          <w:fldChar w:fldCharType="end"/>
        </w:r>
      </w:p>
    </w:sdtContent>
  </w:sdt>
  <w:p w:rsidR="00C03277" w:rsidRDefault="00C032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3403770"/>
      <w:docPartObj>
        <w:docPartGallery w:val="Page Numbers (Bottom of Page)"/>
        <w:docPartUnique/>
      </w:docPartObj>
    </w:sdtPr>
    <w:sdtEndPr/>
    <w:sdtContent>
      <w:p w:rsidR="00C03277" w:rsidRDefault="00C03277">
        <w:pPr>
          <w:pStyle w:val="Footer"/>
          <w:jc w:val="right"/>
        </w:pPr>
        <w:r>
          <w:fldChar w:fldCharType="begin"/>
        </w:r>
        <w:r>
          <w:instrText xml:space="preserve"> PAGE   \* MERGEFORMAT </w:instrText>
        </w:r>
        <w:r>
          <w:fldChar w:fldCharType="separate"/>
        </w:r>
        <w:r w:rsidR="00EB42CA">
          <w:rPr>
            <w:noProof/>
          </w:rPr>
          <w:t>54</w:t>
        </w:r>
        <w:r>
          <w:fldChar w:fldCharType="end"/>
        </w:r>
      </w:p>
    </w:sdtContent>
  </w:sdt>
  <w:p w:rsidR="00C03277" w:rsidRDefault="00C032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263" w:rsidRDefault="00043263">
      <w:r>
        <w:separator/>
      </w:r>
    </w:p>
  </w:footnote>
  <w:footnote w:type="continuationSeparator" w:id="0">
    <w:p w:rsidR="00043263" w:rsidRDefault="000432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C7AB50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9A46B5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F22750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B544BC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CE042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BD247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CC8C40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D1CA25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250D37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18243B4"/>
    <w:lvl w:ilvl="0">
      <w:start w:val="1"/>
      <w:numFmt w:val="bullet"/>
      <w:lvlText w:val=""/>
      <w:lvlJc w:val="left"/>
      <w:pPr>
        <w:tabs>
          <w:tab w:val="num" w:pos="360"/>
        </w:tabs>
        <w:ind w:left="360" w:hanging="360"/>
      </w:pPr>
      <w:rPr>
        <w:rFonts w:ascii="Symbol" w:hAnsi="Symbol" w:hint="default"/>
      </w:rPr>
    </w:lvl>
  </w:abstractNum>
  <w:abstractNum w:abstractNumId="10">
    <w:nsid w:val="0173363D"/>
    <w:multiLevelType w:val="hybridMultilevel"/>
    <w:tmpl w:val="022CBC9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035C00E4"/>
    <w:multiLevelType w:val="hybridMultilevel"/>
    <w:tmpl w:val="CF928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4B65C2E"/>
    <w:multiLevelType w:val="hybridMultilevel"/>
    <w:tmpl w:val="54663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6342040"/>
    <w:multiLevelType w:val="hybridMultilevel"/>
    <w:tmpl w:val="D14E1FD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08B83860"/>
    <w:multiLevelType w:val="hybridMultilevel"/>
    <w:tmpl w:val="1396B7B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093568F6"/>
    <w:multiLevelType w:val="hybridMultilevel"/>
    <w:tmpl w:val="E918CB42"/>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BED323E"/>
    <w:multiLevelType w:val="hybridMultilevel"/>
    <w:tmpl w:val="799CC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6CA7E89"/>
    <w:multiLevelType w:val="multilevel"/>
    <w:tmpl w:val="B3CC32DE"/>
    <w:lvl w:ilvl="0">
      <w:start w:val="4"/>
      <w:numFmt w:val="decimal"/>
      <w:lvlText w:val="%1."/>
      <w:lvlJc w:val="left"/>
      <w:pPr>
        <w:tabs>
          <w:tab w:val="num" w:pos="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8">
    <w:nsid w:val="1D7C4302"/>
    <w:multiLevelType w:val="hybridMultilevel"/>
    <w:tmpl w:val="D89425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1E085D2C"/>
    <w:multiLevelType w:val="hybridMultilevel"/>
    <w:tmpl w:val="3D321D0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22FC4929"/>
    <w:multiLevelType w:val="hybridMultilevel"/>
    <w:tmpl w:val="E36C3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49D52C5"/>
    <w:multiLevelType w:val="multilevel"/>
    <w:tmpl w:val="A312791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214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nsid w:val="284758C4"/>
    <w:multiLevelType w:val="hybridMultilevel"/>
    <w:tmpl w:val="8506D61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2C3B1BD7"/>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nsid w:val="2C4A44DD"/>
    <w:multiLevelType w:val="hybridMultilevel"/>
    <w:tmpl w:val="2F9CFEE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3982661C"/>
    <w:multiLevelType w:val="hybridMultilevel"/>
    <w:tmpl w:val="032C208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3B0C782F"/>
    <w:multiLevelType w:val="hybridMultilevel"/>
    <w:tmpl w:val="15CED03C"/>
    <w:lvl w:ilvl="0" w:tplc="D87802BA">
      <w:start w:val="3"/>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BC7765E"/>
    <w:multiLevelType w:val="hybridMultilevel"/>
    <w:tmpl w:val="33DCFA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054286A"/>
    <w:multiLevelType w:val="hybridMultilevel"/>
    <w:tmpl w:val="5396007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41534593"/>
    <w:multiLevelType w:val="hybridMultilevel"/>
    <w:tmpl w:val="25326F28"/>
    <w:lvl w:ilvl="0" w:tplc="0156775A">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07A2382"/>
    <w:multiLevelType w:val="hybridMultilevel"/>
    <w:tmpl w:val="FA60DC84"/>
    <w:lvl w:ilvl="0" w:tplc="603AF350">
      <w:start w:val="1"/>
      <w:numFmt w:val="lowerLetter"/>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1">
    <w:nsid w:val="5693064B"/>
    <w:multiLevelType w:val="hybridMultilevel"/>
    <w:tmpl w:val="85EAE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B1E6394"/>
    <w:multiLevelType w:val="hybridMultilevel"/>
    <w:tmpl w:val="D3E21B6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13C737F"/>
    <w:multiLevelType w:val="multilevel"/>
    <w:tmpl w:val="897E19DE"/>
    <w:lvl w:ilvl="0">
      <w:start w:val="1"/>
      <w:numFmt w:val="decimal"/>
      <w:lvlText w:val="%1."/>
      <w:lvlJc w:val="left"/>
      <w:pPr>
        <w:ind w:left="360" w:hanging="360"/>
      </w:pPr>
      <w:rPr>
        <w:rFonts w:cs="Times New Roman"/>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4">
    <w:nsid w:val="6BED42BE"/>
    <w:multiLevelType w:val="hybridMultilevel"/>
    <w:tmpl w:val="A67C57E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722B3179"/>
    <w:multiLevelType w:val="hybridMultilevel"/>
    <w:tmpl w:val="767A8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3141FA4"/>
    <w:multiLevelType w:val="hybridMultilevel"/>
    <w:tmpl w:val="19DA39E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nsid w:val="75AA46FF"/>
    <w:multiLevelType w:val="hybridMultilevel"/>
    <w:tmpl w:val="B556118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7A5C6567"/>
    <w:multiLevelType w:val="hybridMultilevel"/>
    <w:tmpl w:val="38A8EB8A"/>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7"/>
  </w:num>
  <w:num w:numId="2">
    <w:abstractNumId w:val="30"/>
  </w:num>
  <w:num w:numId="3">
    <w:abstractNumId w:val="26"/>
  </w:num>
  <w:num w:numId="4">
    <w:abstractNumId w:val="29"/>
  </w:num>
  <w:num w:numId="5">
    <w:abstractNumId w:val="34"/>
  </w:num>
  <w:num w:numId="6">
    <w:abstractNumId w:val="37"/>
  </w:num>
  <w:num w:numId="7">
    <w:abstractNumId w:val="36"/>
  </w:num>
  <w:num w:numId="8">
    <w:abstractNumId w:val="35"/>
  </w:num>
  <w:num w:numId="9">
    <w:abstractNumId w:val="15"/>
  </w:num>
  <w:num w:numId="10">
    <w:abstractNumId w:val="19"/>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33"/>
  </w:num>
  <w:num w:numId="22">
    <w:abstractNumId w:val="10"/>
  </w:num>
  <w:num w:numId="23">
    <w:abstractNumId w:val="13"/>
  </w:num>
  <w:num w:numId="24">
    <w:abstractNumId w:val="28"/>
  </w:num>
  <w:num w:numId="25">
    <w:abstractNumId w:val="24"/>
  </w:num>
  <w:num w:numId="26">
    <w:abstractNumId w:val="38"/>
  </w:num>
  <w:num w:numId="27">
    <w:abstractNumId w:val="32"/>
  </w:num>
  <w:num w:numId="28">
    <w:abstractNumId w:val="14"/>
  </w:num>
  <w:num w:numId="29">
    <w:abstractNumId w:val="25"/>
  </w:num>
  <w:num w:numId="30">
    <w:abstractNumId w:val="22"/>
  </w:num>
  <w:num w:numId="31">
    <w:abstractNumId w:val="18"/>
  </w:num>
  <w:num w:numId="32">
    <w:abstractNumId w:val="31"/>
  </w:num>
  <w:num w:numId="33">
    <w:abstractNumId w:val="21"/>
  </w:num>
  <w:num w:numId="34">
    <w:abstractNumId w:val="23"/>
  </w:num>
  <w:num w:numId="35">
    <w:abstractNumId w:val="27"/>
  </w:num>
  <w:num w:numId="36">
    <w:abstractNumId w:val="12"/>
  </w:num>
  <w:num w:numId="37">
    <w:abstractNumId w:val="11"/>
  </w:num>
  <w:num w:numId="38">
    <w:abstractNumId w:val="16"/>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108"/>
    <w:rsid w:val="00002A8A"/>
    <w:rsid w:val="000078B1"/>
    <w:rsid w:val="00010601"/>
    <w:rsid w:val="00012219"/>
    <w:rsid w:val="000143BF"/>
    <w:rsid w:val="00014A18"/>
    <w:rsid w:val="00014A67"/>
    <w:rsid w:val="00025CDB"/>
    <w:rsid w:val="00043263"/>
    <w:rsid w:val="0004353E"/>
    <w:rsid w:val="00047CBA"/>
    <w:rsid w:val="000503D7"/>
    <w:rsid w:val="00050A27"/>
    <w:rsid w:val="0005296D"/>
    <w:rsid w:val="00056256"/>
    <w:rsid w:val="000574D2"/>
    <w:rsid w:val="00061CC3"/>
    <w:rsid w:val="00072B05"/>
    <w:rsid w:val="00095181"/>
    <w:rsid w:val="0009579F"/>
    <w:rsid w:val="000962A6"/>
    <w:rsid w:val="000977E9"/>
    <w:rsid w:val="00097AC2"/>
    <w:rsid w:val="000A69C9"/>
    <w:rsid w:val="000B0B12"/>
    <w:rsid w:val="000B0FFE"/>
    <w:rsid w:val="000B1737"/>
    <w:rsid w:val="000C5560"/>
    <w:rsid w:val="000C6ADE"/>
    <w:rsid w:val="000E0DEF"/>
    <w:rsid w:val="000E2091"/>
    <w:rsid w:val="000E3859"/>
    <w:rsid w:val="000F354D"/>
    <w:rsid w:val="000F4E03"/>
    <w:rsid w:val="00106093"/>
    <w:rsid w:val="00113F7B"/>
    <w:rsid w:val="00114F97"/>
    <w:rsid w:val="00135C17"/>
    <w:rsid w:val="00146636"/>
    <w:rsid w:val="001520B2"/>
    <w:rsid w:val="001557AF"/>
    <w:rsid w:val="00163989"/>
    <w:rsid w:val="00167144"/>
    <w:rsid w:val="0017279B"/>
    <w:rsid w:val="00172A9F"/>
    <w:rsid w:val="001814C5"/>
    <w:rsid w:val="00183C29"/>
    <w:rsid w:val="001847B2"/>
    <w:rsid w:val="00187D8F"/>
    <w:rsid w:val="001921D1"/>
    <w:rsid w:val="00194F32"/>
    <w:rsid w:val="001952D5"/>
    <w:rsid w:val="001A0868"/>
    <w:rsid w:val="001B2257"/>
    <w:rsid w:val="001C6219"/>
    <w:rsid w:val="001D430D"/>
    <w:rsid w:val="001D5786"/>
    <w:rsid w:val="001D7937"/>
    <w:rsid w:val="001E29DA"/>
    <w:rsid w:val="001E3896"/>
    <w:rsid w:val="001E608F"/>
    <w:rsid w:val="001F0F5E"/>
    <w:rsid w:val="001F7D81"/>
    <w:rsid w:val="00200ED3"/>
    <w:rsid w:val="00210763"/>
    <w:rsid w:val="002230FB"/>
    <w:rsid w:val="00234DF2"/>
    <w:rsid w:val="002369AF"/>
    <w:rsid w:val="00237AF7"/>
    <w:rsid w:val="00241996"/>
    <w:rsid w:val="00246CDA"/>
    <w:rsid w:val="00262B15"/>
    <w:rsid w:val="00266EE4"/>
    <w:rsid w:val="0027209A"/>
    <w:rsid w:val="002775E4"/>
    <w:rsid w:val="002823B9"/>
    <w:rsid w:val="002914E5"/>
    <w:rsid w:val="002955E7"/>
    <w:rsid w:val="00297B7A"/>
    <w:rsid w:val="002B012F"/>
    <w:rsid w:val="002B02AC"/>
    <w:rsid w:val="002C363E"/>
    <w:rsid w:val="002C3E43"/>
    <w:rsid w:val="002C54E2"/>
    <w:rsid w:val="002C5C40"/>
    <w:rsid w:val="002D61A3"/>
    <w:rsid w:val="002E1B61"/>
    <w:rsid w:val="002F4D73"/>
    <w:rsid w:val="00303BC0"/>
    <w:rsid w:val="0030450F"/>
    <w:rsid w:val="0031007D"/>
    <w:rsid w:val="0031540C"/>
    <w:rsid w:val="0033479F"/>
    <w:rsid w:val="00334C45"/>
    <w:rsid w:val="003376DA"/>
    <w:rsid w:val="00345D28"/>
    <w:rsid w:val="00356DE8"/>
    <w:rsid w:val="00357052"/>
    <w:rsid w:val="003574DF"/>
    <w:rsid w:val="00360CA0"/>
    <w:rsid w:val="00366448"/>
    <w:rsid w:val="003738EF"/>
    <w:rsid w:val="003A0853"/>
    <w:rsid w:val="003A08A8"/>
    <w:rsid w:val="003A1C72"/>
    <w:rsid w:val="003B05B9"/>
    <w:rsid w:val="003B0825"/>
    <w:rsid w:val="003B3E33"/>
    <w:rsid w:val="003C3257"/>
    <w:rsid w:val="003C3F92"/>
    <w:rsid w:val="003C458A"/>
    <w:rsid w:val="003D5B1E"/>
    <w:rsid w:val="003E40B2"/>
    <w:rsid w:val="003E43B0"/>
    <w:rsid w:val="003E57D5"/>
    <w:rsid w:val="003E59A0"/>
    <w:rsid w:val="003E7228"/>
    <w:rsid w:val="003F6BF8"/>
    <w:rsid w:val="003F7461"/>
    <w:rsid w:val="003F78F4"/>
    <w:rsid w:val="004026C8"/>
    <w:rsid w:val="00403039"/>
    <w:rsid w:val="00404AD0"/>
    <w:rsid w:val="00413C3D"/>
    <w:rsid w:val="00414C8E"/>
    <w:rsid w:val="004342D8"/>
    <w:rsid w:val="004415BF"/>
    <w:rsid w:val="004448C9"/>
    <w:rsid w:val="004448DC"/>
    <w:rsid w:val="0044547D"/>
    <w:rsid w:val="00453E2F"/>
    <w:rsid w:val="00456A4C"/>
    <w:rsid w:val="004646BA"/>
    <w:rsid w:val="00470E50"/>
    <w:rsid w:val="00481812"/>
    <w:rsid w:val="00482855"/>
    <w:rsid w:val="004A0440"/>
    <w:rsid w:val="004A35B2"/>
    <w:rsid w:val="004A35C7"/>
    <w:rsid w:val="004B1084"/>
    <w:rsid w:val="004B1385"/>
    <w:rsid w:val="004B7A29"/>
    <w:rsid w:val="004C4DBB"/>
    <w:rsid w:val="004D1EAF"/>
    <w:rsid w:val="004D61AE"/>
    <w:rsid w:val="004E42B3"/>
    <w:rsid w:val="004E4512"/>
    <w:rsid w:val="004E6BF5"/>
    <w:rsid w:val="004F2B67"/>
    <w:rsid w:val="00502654"/>
    <w:rsid w:val="0050399E"/>
    <w:rsid w:val="00506F19"/>
    <w:rsid w:val="00515F5D"/>
    <w:rsid w:val="0052108F"/>
    <w:rsid w:val="00521B61"/>
    <w:rsid w:val="00534898"/>
    <w:rsid w:val="00540B02"/>
    <w:rsid w:val="00540F1C"/>
    <w:rsid w:val="00541449"/>
    <w:rsid w:val="005461AE"/>
    <w:rsid w:val="00547328"/>
    <w:rsid w:val="00564318"/>
    <w:rsid w:val="00570B78"/>
    <w:rsid w:val="005737F2"/>
    <w:rsid w:val="00581641"/>
    <w:rsid w:val="00581EA3"/>
    <w:rsid w:val="00591A7D"/>
    <w:rsid w:val="005951BD"/>
    <w:rsid w:val="00595D16"/>
    <w:rsid w:val="005A71C6"/>
    <w:rsid w:val="005B6046"/>
    <w:rsid w:val="005C141A"/>
    <w:rsid w:val="005D51E1"/>
    <w:rsid w:val="005D543D"/>
    <w:rsid w:val="005E0F5F"/>
    <w:rsid w:val="005E3A10"/>
    <w:rsid w:val="005F1F9F"/>
    <w:rsid w:val="005F5737"/>
    <w:rsid w:val="006134FE"/>
    <w:rsid w:val="00613968"/>
    <w:rsid w:val="00617B2A"/>
    <w:rsid w:val="00617FB0"/>
    <w:rsid w:val="0066036D"/>
    <w:rsid w:val="00661338"/>
    <w:rsid w:val="006823B6"/>
    <w:rsid w:val="006850FD"/>
    <w:rsid w:val="00685233"/>
    <w:rsid w:val="00685D31"/>
    <w:rsid w:val="006860E3"/>
    <w:rsid w:val="00691D1B"/>
    <w:rsid w:val="00694E11"/>
    <w:rsid w:val="00697FF5"/>
    <w:rsid w:val="006A3C2E"/>
    <w:rsid w:val="006B2CE8"/>
    <w:rsid w:val="006B34AB"/>
    <w:rsid w:val="006C0778"/>
    <w:rsid w:val="006D2933"/>
    <w:rsid w:val="006E03FF"/>
    <w:rsid w:val="006E130D"/>
    <w:rsid w:val="006F26A0"/>
    <w:rsid w:val="006F48BE"/>
    <w:rsid w:val="006F57CF"/>
    <w:rsid w:val="006F79E3"/>
    <w:rsid w:val="007268AB"/>
    <w:rsid w:val="00727885"/>
    <w:rsid w:val="007300BA"/>
    <w:rsid w:val="00730AAB"/>
    <w:rsid w:val="0074184F"/>
    <w:rsid w:val="0074205F"/>
    <w:rsid w:val="007454D9"/>
    <w:rsid w:val="00751816"/>
    <w:rsid w:val="00757476"/>
    <w:rsid w:val="00762328"/>
    <w:rsid w:val="00777691"/>
    <w:rsid w:val="00781AE7"/>
    <w:rsid w:val="007823F3"/>
    <w:rsid w:val="00786D38"/>
    <w:rsid w:val="00792191"/>
    <w:rsid w:val="007A43CD"/>
    <w:rsid w:val="007A7A89"/>
    <w:rsid w:val="007A7BBA"/>
    <w:rsid w:val="007B2388"/>
    <w:rsid w:val="007C070E"/>
    <w:rsid w:val="007C2A6D"/>
    <w:rsid w:val="007D4CE0"/>
    <w:rsid w:val="007D4FEC"/>
    <w:rsid w:val="007D5591"/>
    <w:rsid w:val="007E1C08"/>
    <w:rsid w:val="007E374D"/>
    <w:rsid w:val="007E47AC"/>
    <w:rsid w:val="007E557A"/>
    <w:rsid w:val="007E7964"/>
    <w:rsid w:val="007F1AF4"/>
    <w:rsid w:val="007F3A57"/>
    <w:rsid w:val="0081796C"/>
    <w:rsid w:val="00821EC7"/>
    <w:rsid w:val="00822EC5"/>
    <w:rsid w:val="008306FF"/>
    <w:rsid w:val="008331C7"/>
    <w:rsid w:val="00837B0B"/>
    <w:rsid w:val="00847BA5"/>
    <w:rsid w:val="00851E52"/>
    <w:rsid w:val="00857AFD"/>
    <w:rsid w:val="00860A21"/>
    <w:rsid w:val="00863364"/>
    <w:rsid w:val="00895057"/>
    <w:rsid w:val="00896C19"/>
    <w:rsid w:val="00897D7A"/>
    <w:rsid w:val="008A0C1A"/>
    <w:rsid w:val="008D75C9"/>
    <w:rsid w:val="008E2AA3"/>
    <w:rsid w:val="008E48DE"/>
    <w:rsid w:val="008F0C4A"/>
    <w:rsid w:val="008F4DC2"/>
    <w:rsid w:val="0090741F"/>
    <w:rsid w:val="00907EC7"/>
    <w:rsid w:val="00914256"/>
    <w:rsid w:val="00914A2C"/>
    <w:rsid w:val="0091719E"/>
    <w:rsid w:val="00920025"/>
    <w:rsid w:val="0092057D"/>
    <w:rsid w:val="00922279"/>
    <w:rsid w:val="00927E6B"/>
    <w:rsid w:val="009309D3"/>
    <w:rsid w:val="00932750"/>
    <w:rsid w:val="009350AF"/>
    <w:rsid w:val="009438EC"/>
    <w:rsid w:val="00943EED"/>
    <w:rsid w:val="009454FC"/>
    <w:rsid w:val="00960AA9"/>
    <w:rsid w:val="009643AE"/>
    <w:rsid w:val="009657E8"/>
    <w:rsid w:val="00965E9E"/>
    <w:rsid w:val="00973ACC"/>
    <w:rsid w:val="009745EC"/>
    <w:rsid w:val="0098318D"/>
    <w:rsid w:val="00986E6C"/>
    <w:rsid w:val="00990772"/>
    <w:rsid w:val="009930DE"/>
    <w:rsid w:val="009A5053"/>
    <w:rsid w:val="009B56E8"/>
    <w:rsid w:val="009C61DF"/>
    <w:rsid w:val="009E3DD5"/>
    <w:rsid w:val="009E5EEA"/>
    <w:rsid w:val="009F1410"/>
    <w:rsid w:val="00A0117F"/>
    <w:rsid w:val="00A02DF3"/>
    <w:rsid w:val="00A05E73"/>
    <w:rsid w:val="00A07EED"/>
    <w:rsid w:val="00A14167"/>
    <w:rsid w:val="00A2029F"/>
    <w:rsid w:val="00A32243"/>
    <w:rsid w:val="00A33BA3"/>
    <w:rsid w:val="00A404A7"/>
    <w:rsid w:val="00A42F6D"/>
    <w:rsid w:val="00A528B3"/>
    <w:rsid w:val="00A540E3"/>
    <w:rsid w:val="00A578D0"/>
    <w:rsid w:val="00A600A9"/>
    <w:rsid w:val="00A65DC1"/>
    <w:rsid w:val="00A76C20"/>
    <w:rsid w:val="00A85908"/>
    <w:rsid w:val="00A87575"/>
    <w:rsid w:val="00A93E3D"/>
    <w:rsid w:val="00A96279"/>
    <w:rsid w:val="00AA0510"/>
    <w:rsid w:val="00AA7CE5"/>
    <w:rsid w:val="00AB03D2"/>
    <w:rsid w:val="00AC03D4"/>
    <w:rsid w:val="00AC2C7F"/>
    <w:rsid w:val="00AC6B00"/>
    <w:rsid w:val="00AD4E7B"/>
    <w:rsid w:val="00AE1C26"/>
    <w:rsid w:val="00AF2945"/>
    <w:rsid w:val="00AF579F"/>
    <w:rsid w:val="00AF7F06"/>
    <w:rsid w:val="00B056C6"/>
    <w:rsid w:val="00B13108"/>
    <w:rsid w:val="00B13592"/>
    <w:rsid w:val="00B14E8A"/>
    <w:rsid w:val="00B169E8"/>
    <w:rsid w:val="00B50246"/>
    <w:rsid w:val="00B63D35"/>
    <w:rsid w:val="00B64CB0"/>
    <w:rsid w:val="00B75241"/>
    <w:rsid w:val="00B7561C"/>
    <w:rsid w:val="00B75EB2"/>
    <w:rsid w:val="00B85E32"/>
    <w:rsid w:val="00B87061"/>
    <w:rsid w:val="00B964F1"/>
    <w:rsid w:val="00BB1793"/>
    <w:rsid w:val="00BC496C"/>
    <w:rsid w:val="00BC57AE"/>
    <w:rsid w:val="00BE0A01"/>
    <w:rsid w:val="00BE4371"/>
    <w:rsid w:val="00BE7F6A"/>
    <w:rsid w:val="00BF31E9"/>
    <w:rsid w:val="00BF3B9D"/>
    <w:rsid w:val="00C03277"/>
    <w:rsid w:val="00C12E38"/>
    <w:rsid w:val="00C151E4"/>
    <w:rsid w:val="00C256B9"/>
    <w:rsid w:val="00C45DB3"/>
    <w:rsid w:val="00C513C9"/>
    <w:rsid w:val="00C52342"/>
    <w:rsid w:val="00C546AD"/>
    <w:rsid w:val="00C60338"/>
    <w:rsid w:val="00C655F5"/>
    <w:rsid w:val="00C666A5"/>
    <w:rsid w:val="00C81E95"/>
    <w:rsid w:val="00C917C5"/>
    <w:rsid w:val="00C91A93"/>
    <w:rsid w:val="00C945C7"/>
    <w:rsid w:val="00CA0339"/>
    <w:rsid w:val="00CB3F0C"/>
    <w:rsid w:val="00CB40E1"/>
    <w:rsid w:val="00CB5BFF"/>
    <w:rsid w:val="00CC62FF"/>
    <w:rsid w:val="00CD4A73"/>
    <w:rsid w:val="00CE1A0B"/>
    <w:rsid w:val="00CF6722"/>
    <w:rsid w:val="00D01AD3"/>
    <w:rsid w:val="00D035F7"/>
    <w:rsid w:val="00D266CE"/>
    <w:rsid w:val="00D36679"/>
    <w:rsid w:val="00D36CE5"/>
    <w:rsid w:val="00D4404D"/>
    <w:rsid w:val="00D467D6"/>
    <w:rsid w:val="00D5155A"/>
    <w:rsid w:val="00D62D23"/>
    <w:rsid w:val="00D71DE2"/>
    <w:rsid w:val="00D73334"/>
    <w:rsid w:val="00D7400C"/>
    <w:rsid w:val="00D7698C"/>
    <w:rsid w:val="00D76FAD"/>
    <w:rsid w:val="00D77BD3"/>
    <w:rsid w:val="00D8318A"/>
    <w:rsid w:val="00D9165B"/>
    <w:rsid w:val="00D9307C"/>
    <w:rsid w:val="00D9785D"/>
    <w:rsid w:val="00D97CFD"/>
    <w:rsid w:val="00DA526B"/>
    <w:rsid w:val="00DA76F4"/>
    <w:rsid w:val="00DB2F3C"/>
    <w:rsid w:val="00DB39E6"/>
    <w:rsid w:val="00DD1FD7"/>
    <w:rsid w:val="00DD2EC6"/>
    <w:rsid w:val="00DD4674"/>
    <w:rsid w:val="00DE2F14"/>
    <w:rsid w:val="00DF322A"/>
    <w:rsid w:val="00DF32A7"/>
    <w:rsid w:val="00DF3E91"/>
    <w:rsid w:val="00E019BB"/>
    <w:rsid w:val="00E052DB"/>
    <w:rsid w:val="00E06513"/>
    <w:rsid w:val="00E45C45"/>
    <w:rsid w:val="00E50669"/>
    <w:rsid w:val="00E515EF"/>
    <w:rsid w:val="00E54C04"/>
    <w:rsid w:val="00E71B27"/>
    <w:rsid w:val="00E73702"/>
    <w:rsid w:val="00E7548B"/>
    <w:rsid w:val="00E81B07"/>
    <w:rsid w:val="00E9062D"/>
    <w:rsid w:val="00EA2D7C"/>
    <w:rsid w:val="00EB42CA"/>
    <w:rsid w:val="00EC0CDA"/>
    <w:rsid w:val="00EC5BA7"/>
    <w:rsid w:val="00ED011B"/>
    <w:rsid w:val="00ED0F9C"/>
    <w:rsid w:val="00EE14A1"/>
    <w:rsid w:val="00EF0699"/>
    <w:rsid w:val="00EF2614"/>
    <w:rsid w:val="00EF6978"/>
    <w:rsid w:val="00F12514"/>
    <w:rsid w:val="00F16C28"/>
    <w:rsid w:val="00F24464"/>
    <w:rsid w:val="00F27993"/>
    <w:rsid w:val="00F307C3"/>
    <w:rsid w:val="00F31DB0"/>
    <w:rsid w:val="00F36585"/>
    <w:rsid w:val="00F41627"/>
    <w:rsid w:val="00F4246E"/>
    <w:rsid w:val="00F42A77"/>
    <w:rsid w:val="00F57675"/>
    <w:rsid w:val="00F57CA1"/>
    <w:rsid w:val="00F603E7"/>
    <w:rsid w:val="00F60DBC"/>
    <w:rsid w:val="00F84035"/>
    <w:rsid w:val="00F85F83"/>
    <w:rsid w:val="00F87050"/>
    <w:rsid w:val="00F920B5"/>
    <w:rsid w:val="00F97355"/>
    <w:rsid w:val="00FA5802"/>
    <w:rsid w:val="00FA7F22"/>
    <w:rsid w:val="00FB5C53"/>
    <w:rsid w:val="00FC20CD"/>
    <w:rsid w:val="00FC41AE"/>
    <w:rsid w:val="00FC60D9"/>
    <w:rsid w:val="00FC75C8"/>
    <w:rsid w:val="00FD0128"/>
    <w:rsid w:val="00FD0353"/>
    <w:rsid w:val="00FD1D20"/>
    <w:rsid w:val="00FD3A28"/>
    <w:rsid w:val="00FD4077"/>
    <w:rsid w:val="00FE236C"/>
    <w:rsid w:val="00FE5B75"/>
    <w:rsid w:val="00FE6F4C"/>
    <w:rsid w:val="00FF2CBF"/>
    <w:rsid w:val="00FF4EC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nhideWhenUsed="0" w:qFormat="1"/>
    <w:lsdException w:name="heading 4" w:locked="1" w:semiHidden="0" w:unhideWhenUsed="0" w:qFormat="1"/>
    <w:lsdException w:name="heading 5" w:locked="1" w:uiPriority="0" w:qFormat="1"/>
    <w:lsdException w:name="heading 6" w:locked="1" w:semiHidden="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35"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FF5"/>
    <w:pPr>
      <w:spacing w:after="200" w:line="276" w:lineRule="auto"/>
    </w:pPr>
    <w:rPr>
      <w:color w:val="0000FF"/>
      <w:sz w:val="20"/>
      <w:u w:val="single"/>
      <w:lang w:val="en-GB"/>
    </w:rPr>
  </w:style>
  <w:style w:type="paragraph" w:styleId="Heading1">
    <w:name w:val="heading 1"/>
    <w:basedOn w:val="Normal"/>
    <w:next w:val="Normal"/>
    <w:link w:val="Heading1Char"/>
    <w:uiPriority w:val="99"/>
    <w:qFormat/>
    <w:locked/>
    <w:rsid w:val="005F1F9F"/>
    <w:pPr>
      <w:keepNext/>
      <w:numPr>
        <w:numId w:val="33"/>
      </w:numPr>
      <w:spacing w:before="240" w:after="60"/>
      <w:outlineLvl w:val="0"/>
    </w:pPr>
    <w:rPr>
      <w:rFonts w:ascii="Arial" w:hAnsi="Arial" w:cs="Arial"/>
      <w:b/>
      <w:bCs/>
      <w:kern w:val="32"/>
      <w:sz w:val="28"/>
      <w:szCs w:val="32"/>
    </w:rPr>
  </w:style>
  <w:style w:type="paragraph" w:styleId="Heading2">
    <w:name w:val="heading 2"/>
    <w:basedOn w:val="Normal"/>
    <w:next w:val="Normal"/>
    <w:link w:val="Heading2Char"/>
    <w:unhideWhenUsed/>
    <w:qFormat/>
    <w:locked/>
    <w:rsid w:val="00366448"/>
    <w:pPr>
      <w:keepNext/>
      <w:keepLines/>
      <w:numPr>
        <w:ilvl w:val="1"/>
        <w:numId w:val="33"/>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qFormat/>
    <w:locked/>
    <w:rsid w:val="004E42B3"/>
    <w:pPr>
      <w:keepNext/>
      <w:numPr>
        <w:ilvl w:val="2"/>
        <w:numId w:val="33"/>
      </w:numPr>
      <w:spacing w:after="0" w:line="240" w:lineRule="auto"/>
      <w:outlineLvl w:val="2"/>
    </w:pPr>
    <w:rPr>
      <w:rFonts w:eastAsia="Times New Roman"/>
      <w:b/>
      <w:bCs/>
      <w:i/>
      <w:iCs/>
      <w:color w:val="auto"/>
      <w:sz w:val="24"/>
      <w:szCs w:val="24"/>
      <w:u w:val="none"/>
      <w:lang w:val="en-US"/>
    </w:rPr>
  </w:style>
  <w:style w:type="paragraph" w:styleId="Heading4">
    <w:name w:val="heading 4"/>
    <w:basedOn w:val="Normal"/>
    <w:next w:val="Normal"/>
    <w:link w:val="Heading4Char"/>
    <w:uiPriority w:val="99"/>
    <w:qFormat/>
    <w:locked/>
    <w:rsid w:val="002C54E2"/>
    <w:pPr>
      <w:keepNext/>
      <w:numPr>
        <w:ilvl w:val="3"/>
        <w:numId w:val="33"/>
      </w:numPr>
      <w:spacing w:before="240" w:after="60"/>
      <w:outlineLvl w:val="3"/>
    </w:pPr>
    <w:rPr>
      <w:b/>
      <w:bCs/>
      <w:sz w:val="28"/>
      <w:szCs w:val="28"/>
    </w:rPr>
  </w:style>
  <w:style w:type="paragraph" w:styleId="Heading5">
    <w:name w:val="heading 5"/>
    <w:basedOn w:val="Normal"/>
    <w:next w:val="Normal"/>
    <w:link w:val="Heading5Char"/>
    <w:semiHidden/>
    <w:unhideWhenUsed/>
    <w:qFormat/>
    <w:locked/>
    <w:rsid w:val="0092057D"/>
    <w:pPr>
      <w:keepNext/>
      <w:keepLines/>
      <w:numPr>
        <w:ilvl w:val="4"/>
        <w:numId w:val="3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qFormat/>
    <w:locked/>
    <w:rsid w:val="002C54E2"/>
    <w:pPr>
      <w:numPr>
        <w:ilvl w:val="5"/>
        <w:numId w:val="33"/>
      </w:numPr>
      <w:spacing w:before="240" w:after="60"/>
      <w:outlineLvl w:val="5"/>
    </w:pPr>
    <w:rPr>
      <w:b/>
      <w:bCs/>
      <w:sz w:val="22"/>
    </w:rPr>
  </w:style>
  <w:style w:type="paragraph" w:styleId="Heading7">
    <w:name w:val="heading 7"/>
    <w:basedOn w:val="Normal"/>
    <w:next w:val="Normal"/>
    <w:link w:val="Heading7Char"/>
    <w:semiHidden/>
    <w:unhideWhenUsed/>
    <w:qFormat/>
    <w:locked/>
    <w:rsid w:val="0092057D"/>
    <w:pPr>
      <w:keepNext/>
      <w:keepLines/>
      <w:numPr>
        <w:ilvl w:val="6"/>
        <w:numId w:val="3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locked/>
    <w:rsid w:val="0092057D"/>
    <w:pPr>
      <w:keepNext/>
      <w:keepLines/>
      <w:numPr>
        <w:ilvl w:val="7"/>
        <w:numId w:val="33"/>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locked/>
    <w:rsid w:val="0092057D"/>
    <w:pPr>
      <w:keepNext/>
      <w:keepLines/>
      <w:numPr>
        <w:ilvl w:val="8"/>
        <w:numId w:val="33"/>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F1F9F"/>
    <w:rPr>
      <w:rFonts w:ascii="Arial" w:hAnsi="Arial" w:cs="Arial"/>
      <w:b/>
      <w:bCs/>
      <w:color w:val="0000FF"/>
      <w:kern w:val="32"/>
      <w:sz w:val="28"/>
      <w:szCs w:val="32"/>
      <w:u w:val="single"/>
      <w:lang w:val="en-GB"/>
    </w:rPr>
  </w:style>
  <w:style w:type="character" w:customStyle="1" w:styleId="Heading3Char">
    <w:name w:val="Heading 3 Char"/>
    <w:basedOn w:val="DefaultParagraphFont"/>
    <w:link w:val="Heading3"/>
    <w:uiPriority w:val="99"/>
    <w:locked/>
    <w:rsid w:val="004E42B3"/>
    <w:rPr>
      <w:rFonts w:eastAsia="Times New Roman"/>
      <w:b/>
      <w:bCs/>
      <w:i/>
      <w:iCs/>
      <w:sz w:val="24"/>
      <w:szCs w:val="24"/>
    </w:rPr>
  </w:style>
  <w:style w:type="character" w:customStyle="1" w:styleId="Heading4Char">
    <w:name w:val="Heading 4 Char"/>
    <w:basedOn w:val="DefaultParagraphFont"/>
    <w:link w:val="Heading4"/>
    <w:uiPriority w:val="99"/>
    <w:rsid w:val="00D20703"/>
    <w:rPr>
      <w:b/>
      <w:bCs/>
      <w:color w:val="0000FF"/>
      <w:sz w:val="28"/>
      <w:szCs w:val="28"/>
      <w:u w:val="single"/>
      <w:lang w:val="en-GB"/>
    </w:rPr>
  </w:style>
  <w:style w:type="character" w:customStyle="1" w:styleId="Heading6Char">
    <w:name w:val="Heading 6 Char"/>
    <w:basedOn w:val="DefaultParagraphFont"/>
    <w:link w:val="Heading6"/>
    <w:uiPriority w:val="99"/>
    <w:rsid w:val="00D20703"/>
    <w:rPr>
      <w:b/>
      <w:bCs/>
      <w:color w:val="0000FF"/>
      <w:u w:val="single"/>
      <w:lang w:val="en-GB"/>
    </w:rPr>
  </w:style>
  <w:style w:type="paragraph" w:styleId="ListParagraph">
    <w:name w:val="List Paragraph"/>
    <w:basedOn w:val="Normal"/>
    <w:uiPriority w:val="34"/>
    <w:qFormat/>
    <w:rsid w:val="00A02DF3"/>
    <w:pPr>
      <w:ind w:left="720"/>
      <w:contextualSpacing/>
    </w:pPr>
  </w:style>
  <w:style w:type="character" w:styleId="Hyperlink">
    <w:name w:val="Hyperlink"/>
    <w:basedOn w:val="DefaultParagraphFont"/>
    <w:uiPriority w:val="99"/>
    <w:rsid w:val="00187D8F"/>
    <w:rPr>
      <w:rFonts w:cs="Times New Roman"/>
      <w:color w:val="0000FF"/>
      <w:u w:val="single"/>
    </w:rPr>
  </w:style>
  <w:style w:type="paragraph" w:styleId="BalloonText">
    <w:name w:val="Balloon Text"/>
    <w:basedOn w:val="Normal"/>
    <w:link w:val="BalloonTextChar"/>
    <w:uiPriority w:val="99"/>
    <w:semiHidden/>
    <w:rsid w:val="0054732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41627"/>
    <w:rPr>
      <w:rFonts w:cs="Times New Roman"/>
      <w:color w:val="0000FF"/>
      <w:sz w:val="2"/>
      <w:u w:val="single"/>
      <w:lang w:val="en-GB"/>
    </w:rPr>
  </w:style>
  <w:style w:type="paragraph" w:styleId="FootnoteText">
    <w:name w:val="footnote text"/>
    <w:basedOn w:val="Normal"/>
    <w:link w:val="FootnoteTextChar"/>
    <w:uiPriority w:val="99"/>
    <w:semiHidden/>
    <w:rsid w:val="00FC60D9"/>
    <w:rPr>
      <w:rFonts w:ascii="Calibri" w:hAnsi="Calibri"/>
      <w:color w:val="auto"/>
      <w:szCs w:val="20"/>
      <w:u w:val="none"/>
      <w:lang w:val="en-US"/>
    </w:rPr>
  </w:style>
  <w:style w:type="character" w:customStyle="1" w:styleId="FootnoteTextChar">
    <w:name w:val="Footnote Text Char"/>
    <w:basedOn w:val="DefaultParagraphFont"/>
    <w:link w:val="FootnoteText"/>
    <w:uiPriority w:val="99"/>
    <w:semiHidden/>
    <w:locked/>
    <w:rsid w:val="00FC60D9"/>
    <w:rPr>
      <w:rFonts w:ascii="Calibri" w:hAnsi="Calibri" w:cs="Times New Roman"/>
      <w:lang w:val="en-US" w:eastAsia="en-US" w:bidi="ar-SA"/>
    </w:rPr>
  </w:style>
  <w:style w:type="character" w:styleId="FootnoteReference">
    <w:name w:val="footnote reference"/>
    <w:basedOn w:val="DefaultParagraphFont"/>
    <w:uiPriority w:val="99"/>
    <w:semiHidden/>
    <w:rsid w:val="00FC60D9"/>
    <w:rPr>
      <w:rFonts w:cs="Times New Roman"/>
      <w:vertAlign w:val="superscript"/>
    </w:rPr>
  </w:style>
  <w:style w:type="character" w:styleId="Emphasis">
    <w:name w:val="Emphasis"/>
    <w:basedOn w:val="DefaultParagraphFont"/>
    <w:uiPriority w:val="99"/>
    <w:qFormat/>
    <w:locked/>
    <w:rsid w:val="00FC60D9"/>
    <w:rPr>
      <w:rFonts w:cs="Times New Roman"/>
      <w:i/>
      <w:iCs/>
    </w:rPr>
  </w:style>
  <w:style w:type="character" w:customStyle="1" w:styleId="apple-style-span">
    <w:name w:val="apple-style-span"/>
    <w:uiPriority w:val="99"/>
    <w:rsid w:val="00FC60D9"/>
  </w:style>
  <w:style w:type="character" w:customStyle="1" w:styleId="apple-converted-space">
    <w:name w:val="apple-converted-space"/>
    <w:uiPriority w:val="99"/>
    <w:rsid w:val="00FC60D9"/>
  </w:style>
  <w:style w:type="paragraph" w:styleId="Footer">
    <w:name w:val="footer"/>
    <w:basedOn w:val="Normal"/>
    <w:link w:val="FooterChar"/>
    <w:uiPriority w:val="99"/>
    <w:rsid w:val="004E42B3"/>
    <w:pPr>
      <w:tabs>
        <w:tab w:val="center" w:pos="4320"/>
        <w:tab w:val="right" w:pos="8640"/>
      </w:tabs>
      <w:spacing w:after="0" w:line="240" w:lineRule="auto"/>
    </w:pPr>
    <w:rPr>
      <w:rFonts w:eastAsia="Times New Roman"/>
      <w:color w:val="auto"/>
      <w:sz w:val="24"/>
      <w:szCs w:val="24"/>
      <w:u w:val="none"/>
      <w:lang w:val="en-US"/>
    </w:rPr>
  </w:style>
  <w:style w:type="character" w:customStyle="1" w:styleId="FooterChar">
    <w:name w:val="Footer Char"/>
    <w:basedOn w:val="DefaultParagraphFont"/>
    <w:link w:val="Footer"/>
    <w:uiPriority w:val="99"/>
    <w:locked/>
    <w:rsid w:val="004E42B3"/>
    <w:rPr>
      <w:rFonts w:eastAsia="Times New Roman" w:cs="Times New Roman"/>
      <w:sz w:val="24"/>
      <w:szCs w:val="24"/>
      <w:lang w:val="en-US" w:eastAsia="en-US" w:bidi="ar-SA"/>
    </w:rPr>
  </w:style>
  <w:style w:type="paragraph" w:styleId="PlainText">
    <w:name w:val="Plain Text"/>
    <w:basedOn w:val="Normal"/>
    <w:link w:val="PlainTextChar"/>
    <w:uiPriority w:val="99"/>
    <w:rsid w:val="004E42B3"/>
    <w:pPr>
      <w:spacing w:after="0" w:line="240" w:lineRule="auto"/>
    </w:pPr>
    <w:rPr>
      <w:rFonts w:ascii="Courier New" w:eastAsia="Times New Roman" w:hAnsi="Courier New" w:cs="Courier New"/>
      <w:color w:val="auto"/>
      <w:szCs w:val="20"/>
      <w:u w:val="none"/>
      <w:lang w:val="en-US"/>
    </w:rPr>
  </w:style>
  <w:style w:type="character" w:customStyle="1" w:styleId="PlainTextChar">
    <w:name w:val="Plain Text Char"/>
    <w:basedOn w:val="DefaultParagraphFont"/>
    <w:link w:val="PlainText"/>
    <w:uiPriority w:val="99"/>
    <w:locked/>
    <w:rsid w:val="004E42B3"/>
    <w:rPr>
      <w:rFonts w:ascii="Courier New" w:eastAsia="Times New Roman" w:hAnsi="Courier New" w:cs="Courier New"/>
      <w:lang w:val="en-US" w:eastAsia="en-US" w:bidi="ar-SA"/>
    </w:rPr>
  </w:style>
  <w:style w:type="paragraph" w:styleId="Header">
    <w:name w:val="header"/>
    <w:basedOn w:val="Normal"/>
    <w:link w:val="HeaderChar"/>
    <w:uiPriority w:val="99"/>
    <w:rsid w:val="004E42B3"/>
    <w:pPr>
      <w:tabs>
        <w:tab w:val="center" w:pos="4153"/>
        <w:tab w:val="right" w:pos="8306"/>
      </w:tabs>
      <w:spacing w:after="0" w:line="240" w:lineRule="auto"/>
    </w:pPr>
    <w:rPr>
      <w:rFonts w:eastAsia="Times New Roman"/>
      <w:color w:val="auto"/>
      <w:sz w:val="22"/>
      <w:u w:val="none"/>
    </w:rPr>
  </w:style>
  <w:style w:type="character" w:customStyle="1" w:styleId="HeaderChar">
    <w:name w:val="Header Char"/>
    <w:basedOn w:val="DefaultParagraphFont"/>
    <w:link w:val="Header"/>
    <w:uiPriority w:val="99"/>
    <w:locked/>
    <w:rsid w:val="004E42B3"/>
    <w:rPr>
      <w:rFonts w:eastAsia="Times New Roman" w:cs="Times New Roman"/>
      <w:sz w:val="22"/>
      <w:szCs w:val="22"/>
      <w:lang w:val="en-GB" w:eastAsia="en-US" w:bidi="ar-SA"/>
    </w:rPr>
  </w:style>
  <w:style w:type="character" w:styleId="CommentReference">
    <w:name w:val="annotation reference"/>
    <w:basedOn w:val="DefaultParagraphFont"/>
    <w:uiPriority w:val="99"/>
    <w:semiHidden/>
    <w:rsid w:val="00C666A5"/>
    <w:rPr>
      <w:rFonts w:cs="Times New Roman"/>
      <w:sz w:val="16"/>
      <w:szCs w:val="16"/>
    </w:rPr>
  </w:style>
  <w:style w:type="paragraph" w:styleId="CommentText">
    <w:name w:val="annotation text"/>
    <w:basedOn w:val="Normal"/>
    <w:link w:val="CommentTextChar"/>
    <w:uiPriority w:val="99"/>
    <w:semiHidden/>
    <w:rsid w:val="00C666A5"/>
    <w:rPr>
      <w:szCs w:val="20"/>
    </w:rPr>
  </w:style>
  <w:style w:type="character" w:customStyle="1" w:styleId="CommentTextChar">
    <w:name w:val="Comment Text Char"/>
    <w:basedOn w:val="DefaultParagraphFont"/>
    <w:link w:val="CommentText"/>
    <w:uiPriority w:val="99"/>
    <w:semiHidden/>
    <w:rsid w:val="00D20703"/>
    <w:rPr>
      <w:color w:val="0000FF"/>
      <w:sz w:val="20"/>
      <w:szCs w:val="20"/>
      <w:u w:val="single"/>
      <w:lang w:val="en-GB"/>
    </w:rPr>
  </w:style>
  <w:style w:type="paragraph" w:styleId="CommentSubject">
    <w:name w:val="annotation subject"/>
    <w:basedOn w:val="CommentText"/>
    <w:next w:val="CommentText"/>
    <w:link w:val="CommentSubjectChar"/>
    <w:uiPriority w:val="99"/>
    <w:semiHidden/>
    <w:rsid w:val="00C666A5"/>
    <w:rPr>
      <w:b/>
      <w:bCs/>
    </w:rPr>
  </w:style>
  <w:style w:type="character" w:customStyle="1" w:styleId="CommentSubjectChar">
    <w:name w:val="Comment Subject Char"/>
    <w:basedOn w:val="CommentTextChar"/>
    <w:link w:val="CommentSubject"/>
    <w:uiPriority w:val="99"/>
    <w:semiHidden/>
    <w:rsid w:val="00D20703"/>
    <w:rPr>
      <w:b/>
      <w:bCs/>
      <w:color w:val="0000FF"/>
      <w:sz w:val="20"/>
      <w:szCs w:val="20"/>
      <w:u w:val="single"/>
      <w:lang w:val="en-GB"/>
    </w:rPr>
  </w:style>
  <w:style w:type="paragraph" w:customStyle="1" w:styleId="ListParagraph12pt">
    <w:name w:val="List Paragraph + 12 pt"/>
    <w:aliases w:val="Bold,Auto,No underline,Justified,After:  0 pt"/>
    <w:basedOn w:val="ListParagraph"/>
    <w:uiPriority w:val="99"/>
    <w:rsid w:val="00B964F1"/>
    <w:pPr>
      <w:tabs>
        <w:tab w:val="num" w:pos="0"/>
      </w:tabs>
      <w:spacing w:after="0"/>
      <w:ind w:left="360" w:hanging="360"/>
      <w:jc w:val="both"/>
    </w:pPr>
    <w:rPr>
      <w:b/>
      <w:color w:val="auto"/>
      <w:sz w:val="24"/>
      <w:u w:val="none"/>
    </w:rPr>
  </w:style>
  <w:style w:type="character" w:customStyle="1" w:styleId="Heading2Char">
    <w:name w:val="Heading 2 Char"/>
    <w:basedOn w:val="DefaultParagraphFont"/>
    <w:link w:val="Heading2"/>
    <w:rsid w:val="00366448"/>
    <w:rPr>
      <w:rFonts w:asciiTheme="majorHAnsi" w:eastAsiaTheme="majorEastAsia" w:hAnsiTheme="majorHAnsi" w:cstheme="majorBidi"/>
      <w:b/>
      <w:bCs/>
      <w:color w:val="4F81BD" w:themeColor="accent1"/>
      <w:sz w:val="26"/>
      <w:szCs w:val="26"/>
      <w:u w:val="single"/>
      <w:lang w:val="en-GB"/>
    </w:rPr>
  </w:style>
  <w:style w:type="paragraph" w:styleId="Caption">
    <w:name w:val="caption"/>
    <w:basedOn w:val="Normal"/>
    <w:next w:val="Normal"/>
    <w:uiPriority w:val="35"/>
    <w:unhideWhenUsed/>
    <w:qFormat/>
    <w:locked/>
    <w:rsid w:val="00366448"/>
    <w:rPr>
      <w:rFonts w:ascii="Calibri" w:hAnsi="Calibri"/>
      <w:b/>
      <w:bCs/>
      <w:color w:val="auto"/>
      <w:szCs w:val="20"/>
      <w:u w:val="none"/>
      <w:lang w:val="en-US"/>
    </w:rPr>
  </w:style>
  <w:style w:type="paragraph" w:styleId="Bibliography">
    <w:name w:val="Bibliography"/>
    <w:basedOn w:val="Normal"/>
    <w:next w:val="Normal"/>
    <w:uiPriority w:val="37"/>
    <w:unhideWhenUsed/>
    <w:rsid w:val="00DD2EC6"/>
    <w:pPr>
      <w:spacing w:after="0" w:line="480" w:lineRule="auto"/>
      <w:ind w:left="720" w:hanging="720"/>
    </w:pPr>
  </w:style>
  <w:style w:type="paragraph" w:styleId="Title">
    <w:name w:val="Title"/>
    <w:basedOn w:val="Normal"/>
    <w:next w:val="Normal"/>
    <w:link w:val="TitleChar"/>
    <w:qFormat/>
    <w:locked/>
    <w:rsid w:val="009205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92057D"/>
    <w:rPr>
      <w:rFonts w:asciiTheme="majorHAnsi" w:eastAsiaTheme="majorEastAsia" w:hAnsiTheme="majorHAnsi" w:cstheme="majorBidi"/>
      <w:color w:val="17365D" w:themeColor="text2" w:themeShade="BF"/>
      <w:spacing w:val="5"/>
      <w:kern w:val="28"/>
      <w:sz w:val="52"/>
      <w:szCs w:val="52"/>
      <w:u w:val="single"/>
      <w:lang w:val="en-GB"/>
    </w:rPr>
  </w:style>
  <w:style w:type="character" w:customStyle="1" w:styleId="Heading5Char">
    <w:name w:val="Heading 5 Char"/>
    <w:basedOn w:val="DefaultParagraphFont"/>
    <w:link w:val="Heading5"/>
    <w:semiHidden/>
    <w:rsid w:val="0092057D"/>
    <w:rPr>
      <w:rFonts w:asciiTheme="majorHAnsi" w:eastAsiaTheme="majorEastAsia" w:hAnsiTheme="majorHAnsi" w:cstheme="majorBidi"/>
      <w:color w:val="243F60" w:themeColor="accent1" w:themeShade="7F"/>
      <w:sz w:val="20"/>
      <w:u w:val="single"/>
      <w:lang w:val="en-GB"/>
    </w:rPr>
  </w:style>
  <w:style w:type="character" w:customStyle="1" w:styleId="Heading7Char">
    <w:name w:val="Heading 7 Char"/>
    <w:basedOn w:val="DefaultParagraphFont"/>
    <w:link w:val="Heading7"/>
    <w:semiHidden/>
    <w:rsid w:val="0092057D"/>
    <w:rPr>
      <w:rFonts w:asciiTheme="majorHAnsi" w:eastAsiaTheme="majorEastAsia" w:hAnsiTheme="majorHAnsi" w:cstheme="majorBidi"/>
      <w:i/>
      <w:iCs/>
      <w:color w:val="404040" w:themeColor="text1" w:themeTint="BF"/>
      <w:sz w:val="20"/>
      <w:u w:val="single"/>
      <w:lang w:val="en-GB"/>
    </w:rPr>
  </w:style>
  <w:style w:type="character" w:customStyle="1" w:styleId="Heading8Char">
    <w:name w:val="Heading 8 Char"/>
    <w:basedOn w:val="DefaultParagraphFont"/>
    <w:link w:val="Heading8"/>
    <w:semiHidden/>
    <w:rsid w:val="0092057D"/>
    <w:rPr>
      <w:rFonts w:asciiTheme="majorHAnsi" w:eastAsiaTheme="majorEastAsia" w:hAnsiTheme="majorHAnsi" w:cstheme="majorBidi"/>
      <w:color w:val="404040" w:themeColor="text1" w:themeTint="BF"/>
      <w:sz w:val="20"/>
      <w:szCs w:val="20"/>
      <w:u w:val="single"/>
      <w:lang w:val="en-GB"/>
    </w:rPr>
  </w:style>
  <w:style w:type="character" w:customStyle="1" w:styleId="Heading9Char">
    <w:name w:val="Heading 9 Char"/>
    <w:basedOn w:val="DefaultParagraphFont"/>
    <w:link w:val="Heading9"/>
    <w:semiHidden/>
    <w:rsid w:val="0092057D"/>
    <w:rPr>
      <w:rFonts w:asciiTheme="majorHAnsi" w:eastAsiaTheme="majorEastAsia" w:hAnsiTheme="majorHAnsi" w:cstheme="majorBidi"/>
      <w:i/>
      <w:iCs/>
      <w:color w:val="404040" w:themeColor="text1" w:themeTint="BF"/>
      <w:sz w:val="20"/>
      <w:szCs w:val="20"/>
      <w:u w:val="single"/>
      <w:lang w:val="en-GB"/>
    </w:rPr>
  </w:style>
  <w:style w:type="table" w:styleId="TableGrid">
    <w:name w:val="Table Grid"/>
    <w:basedOn w:val="TableNormal"/>
    <w:locked/>
    <w:rsid w:val="005F1F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knowledgements">
    <w:name w:val="Acknowledgements"/>
    <w:basedOn w:val="Normal"/>
    <w:next w:val="Normal"/>
    <w:rsid w:val="00B50246"/>
    <w:pPr>
      <w:spacing w:after="0" w:line="240" w:lineRule="auto"/>
    </w:pPr>
    <w:rPr>
      <w:rFonts w:eastAsia="Times New Roman"/>
      <w:color w:val="auto"/>
      <w:szCs w:val="24"/>
      <w:u w:val="none"/>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nhideWhenUsed="0" w:qFormat="1"/>
    <w:lsdException w:name="heading 4" w:locked="1" w:semiHidden="0" w:unhideWhenUsed="0" w:qFormat="1"/>
    <w:lsdException w:name="heading 5" w:locked="1" w:uiPriority="0" w:qFormat="1"/>
    <w:lsdException w:name="heading 6" w:locked="1" w:semiHidden="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35"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FF5"/>
    <w:pPr>
      <w:spacing w:after="200" w:line="276" w:lineRule="auto"/>
    </w:pPr>
    <w:rPr>
      <w:color w:val="0000FF"/>
      <w:sz w:val="20"/>
      <w:u w:val="single"/>
      <w:lang w:val="en-GB"/>
    </w:rPr>
  </w:style>
  <w:style w:type="paragraph" w:styleId="Heading1">
    <w:name w:val="heading 1"/>
    <w:basedOn w:val="Normal"/>
    <w:next w:val="Normal"/>
    <w:link w:val="Heading1Char"/>
    <w:uiPriority w:val="99"/>
    <w:qFormat/>
    <w:locked/>
    <w:rsid w:val="005F1F9F"/>
    <w:pPr>
      <w:keepNext/>
      <w:numPr>
        <w:numId w:val="33"/>
      </w:numPr>
      <w:spacing w:before="240" w:after="60"/>
      <w:outlineLvl w:val="0"/>
    </w:pPr>
    <w:rPr>
      <w:rFonts w:ascii="Arial" w:hAnsi="Arial" w:cs="Arial"/>
      <w:b/>
      <w:bCs/>
      <w:kern w:val="32"/>
      <w:sz w:val="28"/>
      <w:szCs w:val="32"/>
    </w:rPr>
  </w:style>
  <w:style w:type="paragraph" w:styleId="Heading2">
    <w:name w:val="heading 2"/>
    <w:basedOn w:val="Normal"/>
    <w:next w:val="Normal"/>
    <w:link w:val="Heading2Char"/>
    <w:unhideWhenUsed/>
    <w:qFormat/>
    <w:locked/>
    <w:rsid w:val="00366448"/>
    <w:pPr>
      <w:keepNext/>
      <w:keepLines/>
      <w:numPr>
        <w:ilvl w:val="1"/>
        <w:numId w:val="33"/>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qFormat/>
    <w:locked/>
    <w:rsid w:val="004E42B3"/>
    <w:pPr>
      <w:keepNext/>
      <w:numPr>
        <w:ilvl w:val="2"/>
        <w:numId w:val="33"/>
      </w:numPr>
      <w:spacing w:after="0" w:line="240" w:lineRule="auto"/>
      <w:outlineLvl w:val="2"/>
    </w:pPr>
    <w:rPr>
      <w:rFonts w:eastAsia="Times New Roman"/>
      <w:b/>
      <w:bCs/>
      <w:i/>
      <w:iCs/>
      <w:color w:val="auto"/>
      <w:sz w:val="24"/>
      <w:szCs w:val="24"/>
      <w:u w:val="none"/>
      <w:lang w:val="en-US"/>
    </w:rPr>
  </w:style>
  <w:style w:type="paragraph" w:styleId="Heading4">
    <w:name w:val="heading 4"/>
    <w:basedOn w:val="Normal"/>
    <w:next w:val="Normal"/>
    <w:link w:val="Heading4Char"/>
    <w:uiPriority w:val="99"/>
    <w:qFormat/>
    <w:locked/>
    <w:rsid w:val="002C54E2"/>
    <w:pPr>
      <w:keepNext/>
      <w:numPr>
        <w:ilvl w:val="3"/>
        <w:numId w:val="33"/>
      </w:numPr>
      <w:spacing w:before="240" w:after="60"/>
      <w:outlineLvl w:val="3"/>
    </w:pPr>
    <w:rPr>
      <w:b/>
      <w:bCs/>
      <w:sz w:val="28"/>
      <w:szCs w:val="28"/>
    </w:rPr>
  </w:style>
  <w:style w:type="paragraph" w:styleId="Heading5">
    <w:name w:val="heading 5"/>
    <w:basedOn w:val="Normal"/>
    <w:next w:val="Normal"/>
    <w:link w:val="Heading5Char"/>
    <w:semiHidden/>
    <w:unhideWhenUsed/>
    <w:qFormat/>
    <w:locked/>
    <w:rsid w:val="0092057D"/>
    <w:pPr>
      <w:keepNext/>
      <w:keepLines/>
      <w:numPr>
        <w:ilvl w:val="4"/>
        <w:numId w:val="3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qFormat/>
    <w:locked/>
    <w:rsid w:val="002C54E2"/>
    <w:pPr>
      <w:numPr>
        <w:ilvl w:val="5"/>
        <w:numId w:val="33"/>
      </w:numPr>
      <w:spacing w:before="240" w:after="60"/>
      <w:outlineLvl w:val="5"/>
    </w:pPr>
    <w:rPr>
      <w:b/>
      <w:bCs/>
      <w:sz w:val="22"/>
    </w:rPr>
  </w:style>
  <w:style w:type="paragraph" w:styleId="Heading7">
    <w:name w:val="heading 7"/>
    <w:basedOn w:val="Normal"/>
    <w:next w:val="Normal"/>
    <w:link w:val="Heading7Char"/>
    <w:semiHidden/>
    <w:unhideWhenUsed/>
    <w:qFormat/>
    <w:locked/>
    <w:rsid w:val="0092057D"/>
    <w:pPr>
      <w:keepNext/>
      <w:keepLines/>
      <w:numPr>
        <w:ilvl w:val="6"/>
        <w:numId w:val="3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locked/>
    <w:rsid w:val="0092057D"/>
    <w:pPr>
      <w:keepNext/>
      <w:keepLines/>
      <w:numPr>
        <w:ilvl w:val="7"/>
        <w:numId w:val="33"/>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locked/>
    <w:rsid w:val="0092057D"/>
    <w:pPr>
      <w:keepNext/>
      <w:keepLines/>
      <w:numPr>
        <w:ilvl w:val="8"/>
        <w:numId w:val="33"/>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F1F9F"/>
    <w:rPr>
      <w:rFonts w:ascii="Arial" w:hAnsi="Arial" w:cs="Arial"/>
      <w:b/>
      <w:bCs/>
      <w:color w:val="0000FF"/>
      <w:kern w:val="32"/>
      <w:sz w:val="28"/>
      <w:szCs w:val="32"/>
      <w:u w:val="single"/>
      <w:lang w:val="en-GB"/>
    </w:rPr>
  </w:style>
  <w:style w:type="character" w:customStyle="1" w:styleId="Heading3Char">
    <w:name w:val="Heading 3 Char"/>
    <w:basedOn w:val="DefaultParagraphFont"/>
    <w:link w:val="Heading3"/>
    <w:uiPriority w:val="99"/>
    <w:locked/>
    <w:rsid w:val="004E42B3"/>
    <w:rPr>
      <w:rFonts w:eastAsia="Times New Roman"/>
      <w:b/>
      <w:bCs/>
      <w:i/>
      <w:iCs/>
      <w:sz w:val="24"/>
      <w:szCs w:val="24"/>
    </w:rPr>
  </w:style>
  <w:style w:type="character" w:customStyle="1" w:styleId="Heading4Char">
    <w:name w:val="Heading 4 Char"/>
    <w:basedOn w:val="DefaultParagraphFont"/>
    <w:link w:val="Heading4"/>
    <w:uiPriority w:val="99"/>
    <w:rsid w:val="00D20703"/>
    <w:rPr>
      <w:b/>
      <w:bCs/>
      <w:color w:val="0000FF"/>
      <w:sz w:val="28"/>
      <w:szCs w:val="28"/>
      <w:u w:val="single"/>
      <w:lang w:val="en-GB"/>
    </w:rPr>
  </w:style>
  <w:style w:type="character" w:customStyle="1" w:styleId="Heading6Char">
    <w:name w:val="Heading 6 Char"/>
    <w:basedOn w:val="DefaultParagraphFont"/>
    <w:link w:val="Heading6"/>
    <w:uiPriority w:val="99"/>
    <w:rsid w:val="00D20703"/>
    <w:rPr>
      <w:b/>
      <w:bCs/>
      <w:color w:val="0000FF"/>
      <w:u w:val="single"/>
      <w:lang w:val="en-GB"/>
    </w:rPr>
  </w:style>
  <w:style w:type="paragraph" w:styleId="ListParagraph">
    <w:name w:val="List Paragraph"/>
    <w:basedOn w:val="Normal"/>
    <w:uiPriority w:val="34"/>
    <w:qFormat/>
    <w:rsid w:val="00A02DF3"/>
    <w:pPr>
      <w:ind w:left="720"/>
      <w:contextualSpacing/>
    </w:pPr>
  </w:style>
  <w:style w:type="character" w:styleId="Hyperlink">
    <w:name w:val="Hyperlink"/>
    <w:basedOn w:val="DefaultParagraphFont"/>
    <w:uiPriority w:val="99"/>
    <w:rsid w:val="00187D8F"/>
    <w:rPr>
      <w:rFonts w:cs="Times New Roman"/>
      <w:color w:val="0000FF"/>
      <w:u w:val="single"/>
    </w:rPr>
  </w:style>
  <w:style w:type="paragraph" w:styleId="BalloonText">
    <w:name w:val="Balloon Text"/>
    <w:basedOn w:val="Normal"/>
    <w:link w:val="BalloonTextChar"/>
    <w:uiPriority w:val="99"/>
    <w:semiHidden/>
    <w:rsid w:val="0054732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41627"/>
    <w:rPr>
      <w:rFonts w:cs="Times New Roman"/>
      <w:color w:val="0000FF"/>
      <w:sz w:val="2"/>
      <w:u w:val="single"/>
      <w:lang w:val="en-GB"/>
    </w:rPr>
  </w:style>
  <w:style w:type="paragraph" w:styleId="FootnoteText">
    <w:name w:val="footnote text"/>
    <w:basedOn w:val="Normal"/>
    <w:link w:val="FootnoteTextChar"/>
    <w:uiPriority w:val="99"/>
    <w:semiHidden/>
    <w:rsid w:val="00FC60D9"/>
    <w:rPr>
      <w:rFonts w:ascii="Calibri" w:hAnsi="Calibri"/>
      <w:color w:val="auto"/>
      <w:szCs w:val="20"/>
      <w:u w:val="none"/>
      <w:lang w:val="en-US"/>
    </w:rPr>
  </w:style>
  <w:style w:type="character" w:customStyle="1" w:styleId="FootnoteTextChar">
    <w:name w:val="Footnote Text Char"/>
    <w:basedOn w:val="DefaultParagraphFont"/>
    <w:link w:val="FootnoteText"/>
    <w:uiPriority w:val="99"/>
    <w:semiHidden/>
    <w:locked/>
    <w:rsid w:val="00FC60D9"/>
    <w:rPr>
      <w:rFonts w:ascii="Calibri" w:hAnsi="Calibri" w:cs="Times New Roman"/>
      <w:lang w:val="en-US" w:eastAsia="en-US" w:bidi="ar-SA"/>
    </w:rPr>
  </w:style>
  <w:style w:type="character" w:styleId="FootnoteReference">
    <w:name w:val="footnote reference"/>
    <w:basedOn w:val="DefaultParagraphFont"/>
    <w:uiPriority w:val="99"/>
    <w:semiHidden/>
    <w:rsid w:val="00FC60D9"/>
    <w:rPr>
      <w:rFonts w:cs="Times New Roman"/>
      <w:vertAlign w:val="superscript"/>
    </w:rPr>
  </w:style>
  <w:style w:type="character" w:styleId="Emphasis">
    <w:name w:val="Emphasis"/>
    <w:basedOn w:val="DefaultParagraphFont"/>
    <w:uiPriority w:val="99"/>
    <w:qFormat/>
    <w:locked/>
    <w:rsid w:val="00FC60D9"/>
    <w:rPr>
      <w:rFonts w:cs="Times New Roman"/>
      <w:i/>
      <w:iCs/>
    </w:rPr>
  </w:style>
  <w:style w:type="character" w:customStyle="1" w:styleId="apple-style-span">
    <w:name w:val="apple-style-span"/>
    <w:uiPriority w:val="99"/>
    <w:rsid w:val="00FC60D9"/>
  </w:style>
  <w:style w:type="character" w:customStyle="1" w:styleId="apple-converted-space">
    <w:name w:val="apple-converted-space"/>
    <w:uiPriority w:val="99"/>
    <w:rsid w:val="00FC60D9"/>
  </w:style>
  <w:style w:type="paragraph" w:styleId="Footer">
    <w:name w:val="footer"/>
    <w:basedOn w:val="Normal"/>
    <w:link w:val="FooterChar"/>
    <w:uiPriority w:val="99"/>
    <w:rsid w:val="004E42B3"/>
    <w:pPr>
      <w:tabs>
        <w:tab w:val="center" w:pos="4320"/>
        <w:tab w:val="right" w:pos="8640"/>
      </w:tabs>
      <w:spacing w:after="0" w:line="240" w:lineRule="auto"/>
    </w:pPr>
    <w:rPr>
      <w:rFonts w:eastAsia="Times New Roman"/>
      <w:color w:val="auto"/>
      <w:sz w:val="24"/>
      <w:szCs w:val="24"/>
      <w:u w:val="none"/>
      <w:lang w:val="en-US"/>
    </w:rPr>
  </w:style>
  <w:style w:type="character" w:customStyle="1" w:styleId="FooterChar">
    <w:name w:val="Footer Char"/>
    <w:basedOn w:val="DefaultParagraphFont"/>
    <w:link w:val="Footer"/>
    <w:uiPriority w:val="99"/>
    <w:locked/>
    <w:rsid w:val="004E42B3"/>
    <w:rPr>
      <w:rFonts w:eastAsia="Times New Roman" w:cs="Times New Roman"/>
      <w:sz w:val="24"/>
      <w:szCs w:val="24"/>
      <w:lang w:val="en-US" w:eastAsia="en-US" w:bidi="ar-SA"/>
    </w:rPr>
  </w:style>
  <w:style w:type="paragraph" w:styleId="PlainText">
    <w:name w:val="Plain Text"/>
    <w:basedOn w:val="Normal"/>
    <w:link w:val="PlainTextChar"/>
    <w:uiPriority w:val="99"/>
    <w:rsid w:val="004E42B3"/>
    <w:pPr>
      <w:spacing w:after="0" w:line="240" w:lineRule="auto"/>
    </w:pPr>
    <w:rPr>
      <w:rFonts w:ascii="Courier New" w:eastAsia="Times New Roman" w:hAnsi="Courier New" w:cs="Courier New"/>
      <w:color w:val="auto"/>
      <w:szCs w:val="20"/>
      <w:u w:val="none"/>
      <w:lang w:val="en-US"/>
    </w:rPr>
  </w:style>
  <w:style w:type="character" w:customStyle="1" w:styleId="PlainTextChar">
    <w:name w:val="Plain Text Char"/>
    <w:basedOn w:val="DefaultParagraphFont"/>
    <w:link w:val="PlainText"/>
    <w:uiPriority w:val="99"/>
    <w:locked/>
    <w:rsid w:val="004E42B3"/>
    <w:rPr>
      <w:rFonts w:ascii="Courier New" w:eastAsia="Times New Roman" w:hAnsi="Courier New" w:cs="Courier New"/>
      <w:lang w:val="en-US" w:eastAsia="en-US" w:bidi="ar-SA"/>
    </w:rPr>
  </w:style>
  <w:style w:type="paragraph" w:styleId="Header">
    <w:name w:val="header"/>
    <w:basedOn w:val="Normal"/>
    <w:link w:val="HeaderChar"/>
    <w:uiPriority w:val="99"/>
    <w:rsid w:val="004E42B3"/>
    <w:pPr>
      <w:tabs>
        <w:tab w:val="center" w:pos="4153"/>
        <w:tab w:val="right" w:pos="8306"/>
      </w:tabs>
      <w:spacing w:after="0" w:line="240" w:lineRule="auto"/>
    </w:pPr>
    <w:rPr>
      <w:rFonts w:eastAsia="Times New Roman"/>
      <w:color w:val="auto"/>
      <w:sz w:val="22"/>
      <w:u w:val="none"/>
    </w:rPr>
  </w:style>
  <w:style w:type="character" w:customStyle="1" w:styleId="HeaderChar">
    <w:name w:val="Header Char"/>
    <w:basedOn w:val="DefaultParagraphFont"/>
    <w:link w:val="Header"/>
    <w:uiPriority w:val="99"/>
    <w:locked/>
    <w:rsid w:val="004E42B3"/>
    <w:rPr>
      <w:rFonts w:eastAsia="Times New Roman" w:cs="Times New Roman"/>
      <w:sz w:val="22"/>
      <w:szCs w:val="22"/>
      <w:lang w:val="en-GB" w:eastAsia="en-US" w:bidi="ar-SA"/>
    </w:rPr>
  </w:style>
  <w:style w:type="character" w:styleId="CommentReference">
    <w:name w:val="annotation reference"/>
    <w:basedOn w:val="DefaultParagraphFont"/>
    <w:uiPriority w:val="99"/>
    <w:semiHidden/>
    <w:rsid w:val="00C666A5"/>
    <w:rPr>
      <w:rFonts w:cs="Times New Roman"/>
      <w:sz w:val="16"/>
      <w:szCs w:val="16"/>
    </w:rPr>
  </w:style>
  <w:style w:type="paragraph" w:styleId="CommentText">
    <w:name w:val="annotation text"/>
    <w:basedOn w:val="Normal"/>
    <w:link w:val="CommentTextChar"/>
    <w:uiPriority w:val="99"/>
    <w:semiHidden/>
    <w:rsid w:val="00C666A5"/>
    <w:rPr>
      <w:szCs w:val="20"/>
    </w:rPr>
  </w:style>
  <w:style w:type="character" w:customStyle="1" w:styleId="CommentTextChar">
    <w:name w:val="Comment Text Char"/>
    <w:basedOn w:val="DefaultParagraphFont"/>
    <w:link w:val="CommentText"/>
    <w:uiPriority w:val="99"/>
    <w:semiHidden/>
    <w:rsid w:val="00D20703"/>
    <w:rPr>
      <w:color w:val="0000FF"/>
      <w:sz w:val="20"/>
      <w:szCs w:val="20"/>
      <w:u w:val="single"/>
      <w:lang w:val="en-GB"/>
    </w:rPr>
  </w:style>
  <w:style w:type="paragraph" w:styleId="CommentSubject">
    <w:name w:val="annotation subject"/>
    <w:basedOn w:val="CommentText"/>
    <w:next w:val="CommentText"/>
    <w:link w:val="CommentSubjectChar"/>
    <w:uiPriority w:val="99"/>
    <w:semiHidden/>
    <w:rsid w:val="00C666A5"/>
    <w:rPr>
      <w:b/>
      <w:bCs/>
    </w:rPr>
  </w:style>
  <w:style w:type="character" w:customStyle="1" w:styleId="CommentSubjectChar">
    <w:name w:val="Comment Subject Char"/>
    <w:basedOn w:val="CommentTextChar"/>
    <w:link w:val="CommentSubject"/>
    <w:uiPriority w:val="99"/>
    <w:semiHidden/>
    <w:rsid w:val="00D20703"/>
    <w:rPr>
      <w:b/>
      <w:bCs/>
      <w:color w:val="0000FF"/>
      <w:sz w:val="20"/>
      <w:szCs w:val="20"/>
      <w:u w:val="single"/>
      <w:lang w:val="en-GB"/>
    </w:rPr>
  </w:style>
  <w:style w:type="paragraph" w:customStyle="1" w:styleId="ListParagraph12pt">
    <w:name w:val="List Paragraph + 12 pt"/>
    <w:aliases w:val="Bold,Auto,No underline,Justified,After:  0 pt"/>
    <w:basedOn w:val="ListParagraph"/>
    <w:uiPriority w:val="99"/>
    <w:rsid w:val="00B964F1"/>
    <w:pPr>
      <w:tabs>
        <w:tab w:val="num" w:pos="0"/>
      </w:tabs>
      <w:spacing w:after="0"/>
      <w:ind w:left="360" w:hanging="360"/>
      <w:jc w:val="both"/>
    </w:pPr>
    <w:rPr>
      <w:b/>
      <w:color w:val="auto"/>
      <w:sz w:val="24"/>
      <w:u w:val="none"/>
    </w:rPr>
  </w:style>
  <w:style w:type="character" w:customStyle="1" w:styleId="Heading2Char">
    <w:name w:val="Heading 2 Char"/>
    <w:basedOn w:val="DefaultParagraphFont"/>
    <w:link w:val="Heading2"/>
    <w:rsid w:val="00366448"/>
    <w:rPr>
      <w:rFonts w:asciiTheme="majorHAnsi" w:eastAsiaTheme="majorEastAsia" w:hAnsiTheme="majorHAnsi" w:cstheme="majorBidi"/>
      <w:b/>
      <w:bCs/>
      <w:color w:val="4F81BD" w:themeColor="accent1"/>
      <w:sz w:val="26"/>
      <w:szCs w:val="26"/>
      <w:u w:val="single"/>
      <w:lang w:val="en-GB"/>
    </w:rPr>
  </w:style>
  <w:style w:type="paragraph" w:styleId="Caption">
    <w:name w:val="caption"/>
    <w:basedOn w:val="Normal"/>
    <w:next w:val="Normal"/>
    <w:uiPriority w:val="35"/>
    <w:unhideWhenUsed/>
    <w:qFormat/>
    <w:locked/>
    <w:rsid w:val="00366448"/>
    <w:rPr>
      <w:rFonts w:ascii="Calibri" w:hAnsi="Calibri"/>
      <w:b/>
      <w:bCs/>
      <w:color w:val="auto"/>
      <w:szCs w:val="20"/>
      <w:u w:val="none"/>
      <w:lang w:val="en-US"/>
    </w:rPr>
  </w:style>
  <w:style w:type="paragraph" w:styleId="Bibliography">
    <w:name w:val="Bibliography"/>
    <w:basedOn w:val="Normal"/>
    <w:next w:val="Normal"/>
    <w:uiPriority w:val="37"/>
    <w:unhideWhenUsed/>
    <w:rsid w:val="00DD2EC6"/>
    <w:pPr>
      <w:spacing w:after="0" w:line="480" w:lineRule="auto"/>
      <w:ind w:left="720" w:hanging="720"/>
    </w:pPr>
  </w:style>
  <w:style w:type="paragraph" w:styleId="Title">
    <w:name w:val="Title"/>
    <w:basedOn w:val="Normal"/>
    <w:next w:val="Normal"/>
    <w:link w:val="TitleChar"/>
    <w:qFormat/>
    <w:locked/>
    <w:rsid w:val="009205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92057D"/>
    <w:rPr>
      <w:rFonts w:asciiTheme="majorHAnsi" w:eastAsiaTheme="majorEastAsia" w:hAnsiTheme="majorHAnsi" w:cstheme="majorBidi"/>
      <w:color w:val="17365D" w:themeColor="text2" w:themeShade="BF"/>
      <w:spacing w:val="5"/>
      <w:kern w:val="28"/>
      <w:sz w:val="52"/>
      <w:szCs w:val="52"/>
      <w:u w:val="single"/>
      <w:lang w:val="en-GB"/>
    </w:rPr>
  </w:style>
  <w:style w:type="character" w:customStyle="1" w:styleId="Heading5Char">
    <w:name w:val="Heading 5 Char"/>
    <w:basedOn w:val="DefaultParagraphFont"/>
    <w:link w:val="Heading5"/>
    <w:semiHidden/>
    <w:rsid w:val="0092057D"/>
    <w:rPr>
      <w:rFonts w:asciiTheme="majorHAnsi" w:eastAsiaTheme="majorEastAsia" w:hAnsiTheme="majorHAnsi" w:cstheme="majorBidi"/>
      <w:color w:val="243F60" w:themeColor="accent1" w:themeShade="7F"/>
      <w:sz w:val="20"/>
      <w:u w:val="single"/>
      <w:lang w:val="en-GB"/>
    </w:rPr>
  </w:style>
  <w:style w:type="character" w:customStyle="1" w:styleId="Heading7Char">
    <w:name w:val="Heading 7 Char"/>
    <w:basedOn w:val="DefaultParagraphFont"/>
    <w:link w:val="Heading7"/>
    <w:semiHidden/>
    <w:rsid w:val="0092057D"/>
    <w:rPr>
      <w:rFonts w:asciiTheme="majorHAnsi" w:eastAsiaTheme="majorEastAsia" w:hAnsiTheme="majorHAnsi" w:cstheme="majorBidi"/>
      <w:i/>
      <w:iCs/>
      <w:color w:val="404040" w:themeColor="text1" w:themeTint="BF"/>
      <w:sz w:val="20"/>
      <w:u w:val="single"/>
      <w:lang w:val="en-GB"/>
    </w:rPr>
  </w:style>
  <w:style w:type="character" w:customStyle="1" w:styleId="Heading8Char">
    <w:name w:val="Heading 8 Char"/>
    <w:basedOn w:val="DefaultParagraphFont"/>
    <w:link w:val="Heading8"/>
    <w:semiHidden/>
    <w:rsid w:val="0092057D"/>
    <w:rPr>
      <w:rFonts w:asciiTheme="majorHAnsi" w:eastAsiaTheme="majorEastAsia" w:hAnsiTheme="majorHAnsi" w:cstheme="majorBidi"/>
      <w:color w:val="404040" w:themeColor="text1" w:themeTint="BF"/>
      <w:sz w:val="20"/>
      <w:szCs w:val="20"/>
      <w:u w:val="single"/>
      <w:lang w:val="en-GB"/>
    </w:rPr>
  </w:style>
  <w:style w:type="character" w:customStyle="1" w:styleId="Heading9Char">
    <w:name w:val="Heading 9 Char"/>
    <w:basedOn w:val="DefaultParagraphFont"/>
    <w:link w:val="Heading9"/>
    <w:semiHidden/>
    <w:rsid w:val="0092057D"/>
    <w:rPr>
      <w:rFonts w:asciiTheme="majorHAnsi" w:eastAsiaTheme="majorEastAsia" w:hAnsiTheme="majorHAnsi" w:cstheme="majorBidi"/>
      <w:i/>
      <w:iCs/>
      <w:color w:val="404040" w:themeColor="text1" w:themeTint="BF"/>
      <w:sz w:val="20"/>
      <w:szCs w:val="20"/>
      <w:u w:val="single"/>
      <w:lang w:val="en-GB"/>
    </w:rPr>
  </w:style>
  <w:style w:type="table" w:styleId="TableGrid">
    <w:name w:val="Table Grid"/>
    <w:basedOn w:val="TableNormal"/>
    <w:locked/>
    <w:rsid w:val="005F1F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knowledgements">
    <w:name w:val="Acknowledgements"/>
    <w:basedOn w:val="Normal"/>
    <w:next w:val="Normal"/>
    <w:rsid w:val="00B50246"/>
    <w:pPr>
      <w:spacing w:after="0" w:line="240" w:lineRule="auto"/>
    </w:pPr>
    <w:rPr>
      <w:rFonts w:eastAsia="Times New Roman"/>
      <w:color w:val="auto"/>
      <w:szCs w:val="24"/>
      <w:u w:val="none"/>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720665">
      <w:bodyDiv w:val="1"/>
      <w:marLeft w:val="0"/>
      <w:marRight w:val="0"/>
      <w:marTop w:val="0"/>
      <w:marBottom w:val="0"/>
      <w:divBdr>
        <w:top w:val="none" w:sz="0" w:space="0" w:color="auto"/>
        <w:left w:val="none" w:sz="0" w:space="0" w:color="auto"/>
        <w:bottom w:val="none" w:sz="0" w:space="0" w:color="auto"/>
        <w:right w:val="none" w:sz="0" w:space="0" w:color="auto"/>
      </w:divBdr>
    </w:div>
    <w:div w:id="829369629">
      <w:marLeft w:val="0"/>
      <w:marRight w:val="0"/>
      <w:marTop w:val="0"/>
      <w:marBottom w:val="0"/>
      <w:divBdr>
        <w:top w:val="none" w:sz="0" w:space="0" w:color="auto"/>
        <w:left w:val="none" w:sz="0" w:space="0" w:color="auto"/>
        <w:bottom w:val="none" w:sz="0" w:space="0" w:color="auto"/>
        <w:right w:val="none" w:sz="0" w:space="0" w:color="auto"/>
      </w:divBdr>
      <w:divsChild>
        <w:div w:id="829369633">
          <w:marLeft w:val="0"/>
          <w:marRight w:val="0"/>
          <w:marTop w:val="0"/>
          <w:marBottom w:val="0"/>
          <w:divBdr>
            <w:top w:val="none" w:sz="0" w:space="0" w:color="auto"/>
            <w:left w:val="none" w:sz="0" w:space="0" w:color="auto"/>
            <w:bottom w:val="none" w:sz="0" w:space="0" w:color="auto"/>
            <w:right w:val="none" w:sz="0" w:space="0" w:color="auto"/>
          </w:divBdr>
          <w:divsChild>
            <w:div w:id="82936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369630">
      <w:marLeft w:val="0"/>
      <w:marRight w:val="0"/>
      <w:marTop w:val="0"/>
      <w:marBottom w:val="0"/>
      <w:divBdr>
        <w:top w:val="none" w:sz="0" w:space="0" w:color="auto"/>
        <w:left w:val="none" w:sz="0" w:space="0" w:color="auto"/>
        <w:bottom w:val="none" w:sz="0" w:space="0" w:color="auto"/>
        <w:right w:val="none" w:sz="0" w:space="0" w:color="auto"/>
      </w:divBdr>
      <w:divsChild>
        <w:div w:id="829369631">
          <w:marLeft w:val="0"/>
          <w:marRight w:val="0"/>
          <w:marTop w:val="0"/>
          <w:marBottom w:val="0"/>
          <w:divBdr>
            <w:top w:val="none" w:sz="0" w:space="0" w:color="auto"/>
            <w:left w:val="none" w:sz="0" w:space="0" w:color="auto"/>
            <w:bottom w:val="none" w:sz="0" w:space="0" w:color="auto"/>
            <w:right w:val="none" w:sz="0" w:space="0" w:color="auto"/>
          </w:divBdr>
          <w:divsChild>
            <w:div w:id="82936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030558">
      <w:bodyDiv w:val="1"/>
      <w:marLeft w:val="0"/>
      <w:marRight w:val="0"/>
      <w:marTop w:val="0"/>
      <w:marBottom w:val="0"/>
      <w:divBdr>
        <w:top w:val="none" w:sz="0" w:space="0" w:color="auto"/>
        <w:left w:val="none" w:sz="0" w:space="0" w:color="auto"/>
        <w:bottom w:val="none" w:sz="0" w:space="0" w:color="auto"/>
        <w:right w:val="none" w:sz="0" w:space="0" w:color="auto"/>
      </w:divBdr>
    </w:div>
    <w:div w:id="1015570332">
      <w:bodyDiv w:val="1"/>
      <w:marLeft w:val="0"/>
      <w:marRight w:val="0"/>
      <w:marTop w:val="0"/>
      <w:marBottom w:val="0"/>
      <w:divBdr>
        <w:top w:val="none" w:sz="0" w:space="0" w:color="auto"/>
        <w:left w:val="none" w:sz="0" w:space="0" w:color="auto"/>
        <w:bottom w:val="none" w:sz="0" w:space="0" w:color="auto"/>
        <w:right w:val="none" w:sz="0" w:space="0" w:color="auto"/>
      </w:divBdr>
    </w:div>
    <w:div w:id="1514298690">
      <w:bodyDiv w:val="1"/>
      <w:marLeft w:val="0"/>
      <w:marRight w:val="0"/>
      <w:marTop w:val="0"/>
      <w:marBottom w:val="0"/>
      <w:divBdr>
        <w:top w:val="none" w:sz="0" w:space="0" w:color="auto"/>
        <w:left w:val="none" w:sz="0" w:space="0" w:color="auto"/>
        <w:bottom w:val="none" w:sz="0" w:space="0" w:color="auto"/>
        <w:right w:val="none" w:sz="0" w:space="0" w:color="auto"/>
      </w:divBdr>
    </w:div>
    <w:div w:id="1554973341">
      <w:bodyDiv w:val="1"/>
      <w:marLeft w:val="0"/>
      <w:marRight w:val="0"/>
      <w:marTop w:val="0"/>
      <w:marBottom w:val="0"/>
      <w:divBdr>
        <w:top w:val="none" w:sz="0" w:space="0" w:color="auto"/>
        <w:left w:val="none" w:sz="0" w:space="0" w:color="auto"/>
        <w:bottom w:val="none" w:sz="0" w:space="0" w:color="auto"/>
        <w:right w:val="none" w:sz="0" w:space="0" w:color="auto"/>
      </w:divBdr>
    </w:div>
    <w:div w:id="1564637109">
      <w:bodyDiv w:val="1"/>
      <w:marLeft w:val="0"/>
      <w:marRight w:val="0"/>
      <w:marTop w:val="0"/>
      <w:marBottom w:val="0"/>
      <w:divBdr>
        <w:top w:val="none" w:sz="0" w:space="0" w:color="auto"/>
        <w:left w:val="none" w:sz="0" w:space="0" w:color="auto"/>
        <w:bottom w:val="none" w:sz="0" w:space="0" w:color="auto"/>
        <w:right w:val="none" w:sz="0" w:space="0" w:color="auto"/>
      </w:divBdr>
    </w:div>
    <w:div w:id="1828352059">
      <w:bodyDiv w:val="1"/>
      <w:marLeft w:val="0"/>
      <w:marRight w:val="0"/>
      <w:marTop w:val="0"/>
      <w:marBottom w:val="0"/>
      <w:divBdr>
        <w:top w:val="none" w:sz="0" w:space="0" w:color="auto"/>
        <w:left w:val="none" w:sz="0" w:space="0" w:color="auto"/>
        <w:bottom w:val="none" w:sz="0" w:space="0" w:color="auto"/>
        <w:right w:val="none" w:sz="0" w:space="0" w:color="auto"/>
      </w:divBdr>
    </w:div>
    <w:div w:id="209304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footnotes" Target="footnotes.xml"/><Relationship Id="rId12" Type="http://schemas.openxmlformats.org/officeDocument/2006/relationships/hyperlink" Target="http://en.wikipedia.org/wiki/Thought" TargetMode="External"/><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eoserver.isciences.com:8080/geonetwork/srv/en/metadata.show?id=255&amp;currTab=simple"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8.png"/><Relationship Id="rId10" Type="http://schemas.openxmlformats.org/officeDocument/2006/relationships/hyperlink" Target="http://en.wikipedia.org/wiki/Artificial_neuro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file:///C:\ASARECA\Notes_Etc\All_domain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ASARECA\Notes_Etc\All_domain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a:pPr>
            <a:r>
              <a:rPr lang="en-US" sz="1600"/>
              <a:t>Area</a:t>
            </a:r>
          </a:p>
        </c:rich>
      </c:tx>
      <c:overlay val="0"/>
    </c:title>
    <c:autoTitleDeleted val="0"/>
    <c:plotArea>
      <c:layout/>
      <c:pieChart>
        <c:varyColors val="1"/>
        <c:ser>
          <c:idx val="0"/>
          <c:order val="0"/>
          <c:tx>
            <c:v>Population</c:v>
          </c:tx>
          <c:spPr>
            <a:ln>
              <a:solidFill>
                <a:schemeClr val="tx1"/>
              </a:solidFill>
            </a:ln>
          </c:spPr>
          <c:dPt>
            <c:idx val="0"/>
            <c:bubble3D val="0"/>
            <c:spPr>
              <a:solidFill>
                <a:srgbClr val="FFCCCC"/>
              </a:solidFill>
              <a:ln>
                <a:solidFill>
                  <a:schemeClr val="tx1"/>
                </a:solidFill>
              </a:ln>
            </c:spPr>
          </c:dPt>
          <c:dPt>
            <c:idx val="1"/>
            <c:bubble3D val="0"/>
            <c:spPr>
              <a:solidFill>
                <a:srgbClr val="C00000"/>
              </a:solidFill>
              <a:ln>
                <a:solidFill>
                  <a:schemeClr val="tx1"/>
                </a:solidFill>
              </a:ln>
            </c:spPr>
          </c:dPt>
          <c:dPt>
            <c:idx val="2"/>
            <c:bubble3D val="0"/>
            <c:spPr>
              <a:solidFill>
                <a:srgbClr val="FFCC99"/>
              </a:solidFill>
              <a:ln>
                <a:solidFill>
                  <a:schemeClr val="tx1"/>
                </a:solidFill>
              </a:ln>
            </c:spPr>
          </c:dPt>
          <c:dPt>
            <c:idx val="3"/>
            <c:bubble3D val="0"/>
            <c:spPr>
              <a:solidFill>
                <a:srgbClr val="FF9933"/>
              </a:solidFill>
              <a:ln>
                <a:solidFill>
                  <a:schemeClr val="tx1"/>
                </a:solidFill>
              </a:ln>
            </c:spPr>
          </c:dPt>
          <c:dPt>
            <c:idx val="4"/>
            <c:bubble3D val="0"/>
            <c:spPr>
              <a:solidFill>
                <a:schemeClr val="accent1">
                  <a:lumMod val="40000"/>
                  <a:lumOff val="60000"/>
                </a:schemeClr>
              </a:solidFill>
              <a:ln>
                <a:solidFill>
                  <a:schemeClr val="tx1"/>
                </a:solidFill>
              </a:ln>
            </c:spPr>
          </c:dPt>
          <c:dPt>
            <c:idx val="5"/>
            <c:bubble3D val="0"/>
            <c:spPr>
              <a:solidFill>
                <a:schemeClr val="tx2">
                  <a:lumMod val="60000"/>
                  <a:lumOff val="40000"/>
                </a:schemeClr>
              </a:solidFill>
              <a:ln>
                <a:solidFill>
                  <a:schemeClr val="tx1"/>
                </a:solidFill>
              </a:ln>
            </c:spPr>
          </c:dPt>
          <c:dPt>
            <c:idx val="6"/>
            <c:bubble3D val="0"/>
            <c:spPr>
              <a:solidFill>
                <a:srgbClr val="CCFF99"/>
              </a:solidFill>
              <a:ln>
                <a:solidFill>
                  <a:schemeClr val="tx1"/>
                </a:solidFill>
              </a:ln>
            </c:spPr>
          </c:dPt>
          <c:dPt>
            <c:idx val="7"/>
            <c:bubble3D val="0"/>
            <c:spPr>
              <a:solidFill>
                <a:srgbClr val="00B050"/>
              </a:solidFill>
              <a:ln>
                <a:solidFill>
                  <a:schemeClr val="tx1"/>
                </a:solidFill>
              </a:ln>
            </c:spPr>
          </c:dPt>
          <c:dLbls>
            <c:showLegendKey val="0"/>
            <c:showVal val="0"/>
            <c:showCatName val="0"/>
            <c:showSerName val="0"/>
            <c:showPercent val="1"/>
            <c:showBubbleSize val="0"/>
            <c:showLeaderLines val="1"/>
          </c:dLbls>
          <c:cat>
            <c:strRef>
              <c:f>Query1!$B$1:$I$1</c:f>
              <c:strCache>
                <c:ptCount val="8"/>
                <c:pt idx="0">
                  <c:v>LLL</c:v>
                </c:pt>
                <c:pt idx="1">
                  <c:v>LLH</c:v>
                </c:pt>
                <c:pt idx="2">
                  <c:v>LHL</c:v>
                </c:pt>
                <c:pt idx="3">
                  <c:v>LHH</c:v>
                </c:pt>
                <c:pt idx="4">
                  <c:v>HLL</c:v>
                </c:pt>
                <c:pt idx="5">
                  <c:v>HLH</c:v>
                </c:pt>
                <c:pt idx="6">
                  <c:v>HHL</c:v>
                </c:pt>
                <c:pt idx="7">
                  <c:v>HHH</c:v>
                </c:pt>
              </c:strCache>
            </c:strRef>
          </c:cat>
          <c:val>
            <c:numRef>
              <c:f>Query1!$B$2:$I$2</c:f>
              <c:numCache>
                <c:formatCode>_(* #,##0.00_);_(* \(#,##0.00\);_(* "-"??_);_(@_)</c:formatCode>
                <c:ptCount val="8"/>
                <c:pt idx="0">
                  <c:v>1.7518899999999979</c:v>
                </c:pt>
                <c:pt idx="1">
                  <c:v>0.20095199999999999</c:v>
                </c:pt>
                <c:pt idx="2">
                  <c:v>1.531909999999997</c:v>
                </c:pt>
                <c:pt idx="3">
                  <c:v>0.4677</c:v>
                </c:pt>
                <c:pt idx="4">
                  <c:v>0.23430100000000001</c:v>
                </c:pt>
                <c:pt idx="5">
                  <c:v>0.13811399999999999</c:v>
                </c:pt>
                <c:pt idx="6">
                  <c:v>0.36858299999999999</c:v>
                </c:pt>
                <c:pt idx="7">
                  <c:v>0.22580700000000001</c:v>
                </c:pt>
              </c:numCache>
            </c:numRef>
          </c:val>
        </c:ser>
        <c:dLbls>
          <c:showLegendKey val="0"/>
          <c:showVal val="0"/>
          <c:showCatName val="0"/>
          <c:showSerName val="0"/>
          <c:showPercent val="0"/>
          <c:showBubbleSize val="0"/>
          <c:showLeaderLines val="1"/>
        </c:dLbls>
        <c:firstSliceAng val="0"/>
      </c:pieChart>
    </c:plotArea>
    <c:legend>
      <c:legendPos val="r"/>
      <c:overlay val="0"/>
      <c:txPr>
        <a:bodyPr/>
        <a:lstStyle/>
        <a:p>
          <a:pPr rtl="0">
            <a:defRPr/>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600"/>
          </a:pPr>
          <a:endParaRPr lang="en-US"/>
        </a:p>
      </c:txPr>
    </c:title>
    <c:autoTitleDeleted val="0"/>
    <c:plotArea>
      <c:layout/>
      <c:pieChart>
        <c:varyColors val="1"/>
        <c:ser>
          <c:idx val="0"/>
          <c:order val="0"/>
          <c:tx>
            <c:v>Population</c:v>
          </c:tx>
          <c:spPr>
            <a:ln>
              <a:solidFill>
                <a:schemeClr val="tx1"/>
              </a:solidFill>
            </a:ln>
          </c:spPr>
          <c:dPt>
            <c:idx val="0"/>
            <c:bubble3D val="0"/>
            <c:spPr>
              <a:solidFill>
                <a:srgbClr val="FFCCCC"/>
              </a:solidFill>
              <a:ln>
                <a:solidFill>
                  <a:schemeClr val="tx1"/>
                </a:solidFill>
              </a:ln>
            </c:spPr>
          </c:dPt>
          <c:dPt>
            <c:idx val="1"/>
            <c:bubble3D val="0"/>
            <c:spPr>
              <a:solidFill>
                <a:srgbClr val="C00000"/>
              </a:solidFill>
              <a:ln>
                <a:solidFill>
                  <a:schemeClr val="tx1"/>
                </a:solidFill>
              </a:ln>
            </c:spPr>
          </c:dPt>
          <c:dPt>
            <c:idx val="2"/>
            <c:bubble3D val="0"/>
            <c:spPr>
              <a:solidFill>
                <a:srgbClr val="FFCC99"/>
              </a:solidFill>
              <a:ln>
                <a:solidFill>
                  <a:schemeClr val="tx1"/>
                </a:solidFill>
              </a:ln>
            </c:spPr>
          </c:dPt>
          <c:dPt>
            <c:idx val="3"/>
            <c:bubble3D val="0"/>
            <c:spPr>
              <a:solidFill>
                <a:srgbClr val="FF9933"/>
              </a:solidFill>
              <a:ln>
                <a:solidFill>
                  <a:schemeClr val="tx1"/>
                </a:solidFill>
              </a:ln>
            </c:spPr>
          </c:dPt>
          <c:dPt>
            <c:idx val="4"/>
            <c:bubble3D val="0"/>
            <c:spPr>
              <a:solidFill>
                <a:schemeClr val="accent1">
                  <a:lumMod val="40000"/>
                  <a:lumOff val="60000"/>
                </a:schemeClr>
              </a:solidFill>
              <a:ln>
                <a:solidFill>
                  <a:schemeClr val="tx1"/>
                </a:solidFill>
              </a:ln>
            </c:spPr>
          </c:dPt>
          <c:dPt>
            <c:idx val="5"/>
            <c:bubble3D val="0"/>
            <c:spPr>
              <a:solidFill>
                <a:schemeClr val="tx2">
                  <a:lumMod val="60000"/>
                  <a:lumOff val="40000"/>
                </a:schemeClr>
              </a:solidFill>
              <a:ln>
                <a:solidFill>
                  <a:schemeClr val="tx1"/>
                </a:solidFill>
              </a:ln>
            </c:spPr>
          </c:dPt>
          <c:dPt>
            <c:idx val="6"/>
            <c:bubble3D val="0"/>
            <c:spPr>
              <a:solidFill>
                <a:srgbClr val="CCFF99"/>
              </a:solidFill>
              <a:ln>
                <a:solidFill>
                  <a:schemeClr val="tx1"/>
                </a:solidFill>
              </a:ln>
            </c:spPr>
          </c:dPt>
          <c:dPt>
            <c:idx val="7"/>
            <c:bubble3D val="0"/>
            <c:spPr>
              <a:solidFill>
                <a:srgbClr val="00B050"/>
              </a:solidFill>
              <a:ln>
                <a:solidFill>
                  <a:schemeClr val="tx1"/>
                </a:solidFill>
              </a:ln>
            </c:spPr>
          </c:dPt>
          <c:dLbls>
            <c:showLegendKey val="0"/>
            <c:showVal val="0"/>
            <c:showCatName val="0"/>
            <c:showSerName val="0"/>
            <c:showPercent val="1"/>
            <c:showBubbleSize val="0"/>
            <c:showLeaderLines val="1"/>
          </c:dLbls>
          <c:cat>
            <c:strRef>
              <c:f>Query1!$B$1:$I$1</c:f>
              <c:strCache>
                <c:ptCount val="8"/>
                <c:pt idx="0">
                  <c:v>LLL</c:v>
                </c:pt>
                <c:pt idx="1">
                  <c:v>LLH</c:v>
                </c:pt>
                <c:pt idx="2">
                  <c:v>LHL</c:v>
                </c:pt>
                <c:pt idx="3">
                  <c:v>LHH</c:v>
                </c:pt>
                <c:pt idx="4">
                  <c:v>HLL</c:v>
                </c:pt>
                <c:pt idx="5">
                  <c:v>HLH</c:v>
                </c:pt>
                <c:pt idx="6">
                  <c:v>HHL</c:v>
                </c:pt>
                <c:pt idx="7">
                  <c:v>HHH</c:v>
                </c:pt>
              </c:strCache>
            </c:strRef>
          </c:cat>
          <c:val>
            <c:numRef>
              <c:f>Query1!$B$3:$I$3</c:f>
              <c:numCache>
                <c:formatCode>_(* #,##0.00_);_(* \(#,##0.00\);_(* "-"??_);_(@_)</c:formatCode>
                <c:ptCount val="8"/>
                <c:pt idx="0">
                  <c:v>9.0166700000000013</c:v>
                </c:pt>
                <c:pt idx="1">
                  <c:v>8.6798500000000001</c:v>
                </c:pt>
                <c:pt idx="2">
                  <c:v>22.379899999999999</c:v>
                </c:pt>
                <c:pt idx="3">
                  <c:v>41.604799999999997</c:v>
                </c:pt>
                <c:pt idx="4">
                  <c:v>1.8557399999999971</c:v>
                </c:pt>
                <c:pt idx="5">
                  <c:v>8.9478299999999997</c:v>
                </c:pt>
                <c:pt idx="6">
                  <c:v>6.54312</c:v>
                </c:pt>
                <c:pt idx="7">
                  <c:v>33.417999999999999</c:v>
                </c:pt>
              </c:numCache>
            </c:numRef>
          </c:val>
        </c:ser>
        <c:dLbls>
          <c:showLegendKey val="0"/>
          <c:showVal val="0"/>
          <c:showCatName val="0"/>
          <c:showSerName val="0"/>
          <c:showPercent val="0"/>
          <c:showBubbleSize val="0"/>
          <c:showLeaderLines val="1"/>
        </c:dLbls>
        <c:firstSliceAng val="0"/>
      </c:pieChart>
    </c:plotArea>
    <c:legend>
      <c:legendPos val="r"/>
      <c:overlay val="0"/>
      <c:txPr>
        <a:bodyPr/>
        <a:lstStyle/>
        <a:p>
          <a:pPr rtl="0">
            <a:defRPr/>
          </a:pPr>
          <a:endParaRPr lang="en-US"/>
        </a:p>
      </c:txPr>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389175-4C14-4214-9977-8A6501B7D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18742</Words>
  <Characters>106833</Characters>
  <Application>Microsoft Office Word</Application>
  <DocSecurity>0</DocSecurity>
  <Lines>890</Lines>
  <Paragraphs>250</Paragraphs>
  <ScaleCrop>false</ScaleCrop>
  <HeadingPairs>
    <vt:vector size="2" baseType="variant">
      <vt:variant>
        <vt:lpstr>Title</vt:lpstr>
      </vt:variant>
      <vt:variant>
        <vt:i4>1</vt:i4>
      </vt:variant>
    </vt:vector>
  </HeadingPairs>
  <TitlesOfParts>
    <vt:vector size="1" baseType="lpstr">
      <vt:lpstr>A framework for ex-ante impact assessment of</vt:lpstr>
    </vt:vector>
  </TitlesOfParts>
  <Company>ILRI</Company>
  <LinksUpToDate>false</LinksUpToDate>
  <CharactersWithSpaces>125325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framework for ex-ante impact assessment of</dc:title>
  <dc:creator>M Herrero</dc:creator>
  <cp:lastModifiedBy>Notenbaert, An (ILRI)</cp:lastModifiedBy>
  <cp:revision>3</cp:revision>
  <cp:lastPrinted>2012-01-19T14:10:00Z</cp:lastPrinted>
  <dcterms:created xsi:type="dcterms:W3CDTF">2012-10-30T07:24:00Z</dcterms:created>
  <dcterms:modified xsi:type="dcterms:W3CDTF">2012-10-30T07:25:00Z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zotero-version="2.1.10"&gt;&lt;session id="Idyu9Lf6"/&gt;&lt;style id="http://www.zotero.org/styles/mla" hasBibliography="1" bibliographyStyleHasBeenSet="1"/&gt;&lt;prefs&gt;&lt;pref name="fieldType" value="Field"/&gt;&lt;pref name="noteType" value="0"/&gt;&lt;/prefs&gt;</vt:lpwstr>
  </property>
  <property fmtid="{D5CDD505-2E9C-101B-9397-08002B2CF9AE}" pid="3" name="ZOTERO_PREF_2">
    <vt:lpwstr>&lt;/data&gt;</vt:lpwstr>
  </property>
</Properties>
</file>